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8020E" w14:textId="3F9AF3A5" w:rsidR="006255E7" w:rsidRPr="00BD41B6"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sidRPr="00D76AB7">
        <w:rPr>
          <w:sz w:val="32"/>
          <w:szCs w:val="32"/>
          <w:lang w:val="en-US"/>
        </w:rPr>
        <w:t>R2-</w:t>
      </w:r>
      <w:r w:rsidR="00132035" w:rsidRPr="00132035">
        <w:rPr>
          <w:sz w:val="32"/>
          <w:szCs w:val="32"/>
          <w:lang w:val="en-US"/>
        </w:rPr>
        <w:t>1807322</w:t>
      </w:r>
    </w:p>
    <w:p w14:paraId="13230EFC" w14:textId="70C560E7" w:rsidR="00E90E49" w:rsidRDefault="006255E7" w:rsidP="002E3A0F">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r w:rsidR="00B60B45">
        <w:rPr>
          <w:b/>
          <w:noProof/>
          <w:sz w:val="24"/>
        </w:rPr>
        <w:tab/>
      </w:r>
      <w:r w:rsidR="00B60B45">
        <w:rPr>
          <w:b/>
          <w:noProof/>
          <w:sz w:val="24"/>
        </w:rPr>
        <w:tab/>
      </w:r>
      <w:r w:rsidR="00B60B45">
        <w:rPr>
          <w:b/>
          <w:noProof/>
          <w:sz w:val="24"/>
        </w:rPr>
        <w:tab/>
      </w:r>
    </w:p>
    <w:p w14:paraId="5F2365D8" w14:textId="77777777" w:rsidR="006D2B66" w:rsidRPr="00CE0424" w:rsidRDefault="006D2B66" w:rsidP="002E3A0F">
      <w:pPr>
        <w:pStyle w:val="CRCoverPage"/>
        <w:outlineLvl w:val="0"/>
      </w:pPr>
    </w:p>
    <w:p w14:paraId="4302908B" w14:textId="5CC702FA" w:rsidR="00E90E49" w:rsidRPr="00C106E8" w:rsidRDefault="00E90E49" w:rsidP="00311702">
      <w:pPr>
        <w:pStyle w:val="3GPPHeader"/>
        <w:rPr>
          <w:sz w:val="22"/>
          <w:szCs w:val="22"/>
          <w:lang w:val="en-US"/>
        </w:rPr>
      </w:pPr>
      <w:r w:rsidRPr="00C106E8">
        <w:rPr>
          <w:sz w:val="22"/>
          <w:szCs w:val="22"/>
          <w:lang w:val="en-US"/>
        </w:rPr>
        <w:t>Agenda Item:</w:t>
      </w:r>
      <w:r w:rsidRPr="00C106E8">
        <w:rPr>
          <w:sz w:val="22"/>
          <w:szCs w:val="22"/>
          <w:lang w:val="en-US"/>
        </w:rPr>
        <w:tab/>
      </w:r>
      <w:r w:rsidR="001A793B" w:rsidRPr="00C106E8">
        <w:rPr>
          <w:sz w:val="22"/>
          <w:szCs w:val="22"/>
          <w:lang w:val="en-US"/>
        </w:rPr>
        <w:t>9.18.5</w:t>
      </w:r>
    </w:p>
    <w:p w14:paraId="54700AC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5A2572" w14:textId="0E5E7BAA" w:rsidR="00E90E49" w:rsidRPr="00CE0424" w:rsidRDefault="003D3C45" w:rsidP="00311702">
      <w:pPr>
        <w:pStyle w:val="3GPPHeader"/>
        <w:rPr>
          <w:sz w:val="22"/>
          <w:szCs w:val="22"/>
        </w:rPr>
      </w:pPr>
      <w:r>
        <w:rPr>
          <w:sz w:val="22"/>
          <w:szCs w:val="22"/>
        </w:rPr>
        <w:t>Title:</w:t>
      </w:r>
      <w:r w:rsidR="00E90E49" w:rsidRPr="00CE0424">
        <w:rPr>
          <w:sz w:val="22"/>
          <w:szCs w:val="22"/>
        </w:rPr>
        <w:tab/>
      </w:r>
      <w:r w:rsidR="00BD41B6">
        <w:rPr>
          <w:sz w:val="22"/>
          <w:szCs w:val="22"/>
        </w:rPr>
        <w:t xml:space="preserve">Connection control for UEs without </w:t>
      </w:r>
      <w:r w:rsidR="00B60B45">
        <w:rPr>
          <w:sz w:val="22"/>
          <w:szCs w:val="22"/>
        </w:rPr>
        <w:t>subscription</w:t>
      </w:r>
    </w:p>
    <w:p w14:paraId="425B663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F1038">
        <w:rPr>
          <w:sz w:val="22"/>
          <w:szCs w:val="22"/>
        </w:rPr>
        <w:t>Discussion, Decision</w:t>
      </w:r>
    </w:p>
    <w:p w14:paraId="71233429" w14:textId="77777777" w:rsidR="00E90E49" w:rsidRPr="00CE0424" w:rsidRDefault="00230D18" w:rsidP="00CE0424">
      <w:pPr>
        <w:pStyle w:val="Heading1"/>
      </w:pPr>
      <w:r>
        <w:t>1</w:t>
      </w:r>
      <w:r>
        <w:tab/>
      </w:r>
      <w:r w:rsidR="00E90E49" w:rsidRPr="00CE0424">
        <w:t>Introduction</w:t>
      </w:r>
    </w:p>
    <w:p w14:paraId="01E4008E" w14:textId="2A4C6251" w:rsidR="00A27926" w:rsidRDefault="00603265" w:rsidP="00603265">
      <w:pPr>
        <w:pStyle w:val="BodyText"/>
        <w:rPr>
          <w:lang w:val="en-US"/>
        </w:rPr>
      </w:pPr>
      <w:r w:rsidRPr="00603265">
        <w:rPr>
          <w:lang w:val="en-US"/>
        </w:rPr>
        <w:t xml:space="preserve">In this paper, we </w:t>
      </w:r>
      <w:r w:rsidR="00252D54">
        <w:rPr>
          <w:lang w:val="en-US"/>
        </w:rPr>
        <w:t>consider</w:t>
      </w:r>
      <w:r w:rsidRPr="00603265">
        <w:rPr>
          <w:lang w:val="en-US"/>
        </w:rPr>
        <w:t xml:space="preserve"> the scenario where eNB has identified a</w:t>
      </w:r>
      <w:r w:rsidR="00774388">
        <w:rPr>
          <w:lang w:val="en-US"/>
        </w:rPr>
        <w:t xml:space="preserve"> </w:t>
      </w:r>
      <w:r w:rsidRPr="00603265">
        <w:rPr>
          <w:lang w:val="en-US"/>
        </w:rPr>
        <w:t xml:space="preserve">UE </w:t>
      </w:r>
      <w:r w:rsidR="006A4450">
        <w:rPr>
          <w:lang w:val="en-US"/>
        </w:rPr>
        <w:t xml:space="preserve">that may be air-borne but </w:t>
      </w:r>
      <w:r w:rsidR="00252D54">
        <w:rPr>
          <w:lang w:val="en-US"/>
        </w:rPr>
        <w:t>the UE</w:t>
      </w:r>
      <w:r w:rsidR="006A4450">
        <w:rPr>
          <w:lang w:val="en-US"/>
        </w:rPr>
        <w:t xml:space="preserve"> does not have </w:t>
      </w:r>
      <w:r w:rsidRPr="00603265">
        <w:rPr>
          <w:lang w:val="en-US"/>
        </w:rPr>
        <w:t>a subscription</w:t>
      </w:r>
      <w:r w:rsidR="00252D54">
        <w:rPr>
          <w:lang w:val="en-US"/>
        </w:rPr>
        <w:t xml:space="preserve">. </w:t>
      </w:r>
      <w:r w:rsidRPr="00603265">
        <w:rPr>
          <w:lang w:val="en-US"/>
        </w:rPr>
        <w:t xml:space="preserve"> </w:t>
      </w:r>
      <w:r w:rsidR="00210997">
        <w:rPr>
          <w:lang w:val="en-US"/>
        </w:rPr>
        <w:t xml:space="preserve">We then further discuss </w:t>
      </w:r>
      <w:r w:rsidRPr="00603265">
        <w:rPr>
          <w:lang w:val="en-US"/>
        </w:rPr>
        <w:t xml:space="preserve">a relevant feature for eNB to perform necessary control for </w:t>
      </w:r>
      <w:r w:rsidR="00EC451C">
        <w:rPr>
          <w:lang w:val="en-US"/>
        </w:rPr>
        <w:t xml:space="preserve">such </w:t>
      </w:r>
      <w:r w:rsidRPr="00603265">
        <w:rPr>
          <w:lang w:val="en-US"/>
        </w:rPr>
        <w:t xml:space="preserve">UE without subscription. </w:t>
      </w:r>
    </w:p>
    <w:p w14:paraId="3CB2A249" w14:textId="7981C15D" w:rsidR="00603265" w:rsidRPr="00603265" w:rsidRDefault="00552FD1" w:rsidP="00603265">
      <w:pPr>
        <w:pStyle w:val="BodyText"/>
        <w:rPr>
          <w:b/>
          <w:lang w:val="en-US"/>
        </w:rPr>
      </w:pPr>
      <w:r>
        <w:rPr>
          <w:lang w:val="en-US"/>
        </w:rPr>
        <w:t>This paper has been updated based on offline feedbacks and online discussion</w:t>
      </w:r>
      <w:r w:rsidR="009A1AC2">
        <w:rPr>
          <w:lang w:val="en-US"/>
        </w:rPr>
        <w:t>s</w:t>
      </w:r>
      <w:r>
        <w:rPr>
          <w:lang w:val="en-US"/>
        </w:rPr>
        <w:t xml:space="preserve"> in RAN2#101bis.</w:t>
      </w:r>
    </w:p>
    <w:p w14:paraId="638B5848" w14:textId="3034EC15" w:rsidR="004000E8" w:rsidRDefault="00230D18" w:rsidP="00CE0424">
      <w:pPr>
        <w:pStyle w:val="Heading1"/>
      </w:pPr>
      <w:bookmarkStart w:id="0" w:name="_Ref178064866"/>
      <w:r>
        <w:t>2</w:t>
      </w:r>
      <w:r>
        <w:tab/>
      </w:r>
      <w:r w:rsidR="004000E8" w:rsidRPr="00CE0424">
        <w:t>Discussion</w:t>
      </w:r>
      <w:bookmarkEnd w:id="0"/>
    </w:p>
    <w:p w14:paraId="61C5E198" w14:textId="1B389AE2" w:rsidR="0029449C" w:rsidRPr="001B38BC" w:rsidRDefault="00972C6F" w:rsidP="0029449C">
      <w:pPr>
        <w:rPr>
          <w:rFonts w:ascii="Arial" w:hAnsi="Arial" w:cs="Arial"/>
          <w:lang w:val="en-US"/>
        </w:rPr>
      </w:pPr>
      <w:r>
        <w:rPr>
          <w:rFonts w:ascii="Arial" w:hAnsi="Arial" w:cs="Arial"/>
          <w:lang w:val="en-US"/>
        </w:rPr>
        <w:t xml:space="preserve">In </w:t>
      </w:r>
      <w:r w:rsidR="005F3BBC">
        <w:rPr>
          <w:rFonts w:ascii="Arial" w:hAnsi="Arial" w:cs="Arial"/>
          <w:lang w:val="en-US"/>
        </w:rPr>
        <w:fldChar w:fldCharType="begin"/>
      </w:r>
      <w:r w:rsidR="005F3BBC">
        <w:rPr>
          <w:rFonts w:ascii="Arial" w:hAnsi="Arial" w:cs="Arial"/>
          <w:lang w:val="en-US"/>
        </w:rPr>
        <w:instrText xml:space="preserve"> REF _Ref513615033 \r \h </w:instrText>
      </w:r>
      <w:r w:rsidR="005F3BBC">
        <w:rPr>
          <w:rFonts w:ascii="Arial" w:hAnsi="Arial" w:cs="Arial"/>
          <w:lang w:val="en-US"/>
        </w:rPr>
      </w:r>
      <w:r w:rsidR="005F3BBC">
        <w:rPr>
          <w:rFonts w:ascii="Arial" w:hAnsi="Arial" w:cs="Arial"/>
          <w:lang w:val="en-US"/>
        </w:rPr>
        <w:fldChar w:fldCharType="separate"/>
      </w:r>
      <w:r w:rsidR="005F3BBC">
        <w:rPr>
          <w:rFonts w:ascii="Arial" w:hAnsi="Arial" w:cs="Arial"/>
          <w:lang w:val="en-US"/>
        </w:rPr>
        <w:t>[1]</w:t>
      </w:r>
      <w:r w:rsidR="005F3BBC">
        <w:rPr>
          <w:rFonts w:ascii="Arial" w:hAnsi="Arial" w:cs="Arial"/>
          <w:lang w:val="en-US"/>
        </w:rPr>
        <w:fldChar w:fldCharType="end"/>
      </w:r>
      <w:r w:rsidR="005F3BBC">
        <w:rPr>
          <w:rFonts w:ascii="Arial" w:hAnsi="Arial" w:cs="Arial"/>
          <w:lang w:val="en-US"/>
        </w:rPr>
        <w:t xml:space="preserve">, </w:t>
      </w:r>
      <w:r w:rsidR="007174D9">
        <w:rPr>
          <w:rFonts w:ascii="Arial" w:hAnsi="Arial" w:cs="Arial"/>
          <w:lang w:val="en-US"/>
        </w:rPr>
        <w:t xml:space="preserve">SA2 has </w:t>
      </w:r>
      <w:r>
        <w:rPr>
          <w:rFonts w:ascii="Arial" w:hAnsi="Arial" w:cs="Arial"/>
          <w:lang w:val="en-US"/>
        </w:rPr>
        <w:t xml:space="preserve">specified </w:t>
      </w:r>
      <w:r w:rsidR="00794A2B">
        <w:rPr>
          <w:rFonts w:ascii="Arial" w:hAnsi="Arial" w:cs="Arial"/>
          <w:lang w:val="en-US"/>
        </w:rPr>
        <w:t xml:space="preserve">that the subscription information </w:t>
      </w:r>
      <w:r w:rsidR="005221E7">
        <w:rPr>
          <w:rFonts w:ascii="Arial" w:hAnsi="Arial" w:cs="Arial"/>
          <w:lang w:val="en-US"/>
        </w:rPr>
        <w:t xml:space="preserve">can </w:t>
      </w:r>
      <w:r w:rsidR="00B93F82">
        <w:rPr>
          <w:rFonts w:ascii="Arial" w:hAnsi="Arial" w:cs="Arial"/>
          <w:lang w:val="en-US"/>
        </w:rPr>
        <w:t xml:space="preserve">authorize the user </w:t>
      </w:r>
      <w:r w:rsidR="00B00C59">
        <w:rPr>
          <w:rFonts w:ascii="Arial" w:hAnsi="Arial" w:cs="Arial"/>
          <w:lang w:val="en-US"/>
        </w:rPr>
        <w:t xml:space="preserve">to operate </w:t>
      </w:r>
      <w:r w:rsidR="000217A3">
        <w:rPr>
          <w:rFonts w:ascii="Arial" w:hAnsi="Arial" w:cs="Arial"/>
          <w:lang w:val="en-US"/>
        </w:rPr>
        <w:t>a</w:t>
      </w:r>
      <w:r w:rsidR="00B93F82">
        <w:rPr>
          <w:rFonts w:ascii="Arial" w:hAnsi="Arial" w:cs="Arial"/>
          <w:lang w:val="en-US"/>
        </w:rPr>
        <w:t xml:space="preserve">erial UE </w:t>
      </w:r>
      <w:r w:rsidR="00F9277B">
        <w:rPr>
          <w:rFonts w:ascii="Arial" w:hAnsi="Arial" w:cs="Arial"/>
          <w:lang w:val="en-US"/>
        </w:rPr>
        <w:t>function</w:t>
      </w:r>
      <w:r w:rsidR="00B27177">
        <w:rPr>
          <w:rFonts w:ascii="Arial" w:hAnsi="Arial" w:cs="Arial"/>
          <w:lang w:val="en-US"/>
        </w:rPr>
        <w:t xml:space="preserve"> </w:t>
      </w:r>
      <w:r w:rsidR="00B93F82">
        <w:rPr>
          <w:rFonts w:ascii="Arial" w:hAnsi="Arial" w:cs="Arial"/>
          <w:lang w:val="en-US"/>
        </w:rPr>
        <w:t>over E-UTRAN</w:t>
      </w:r>
      <w:r w:rsidR="00B27177">
        <w:rPr>
          <w:rFonts w:ascii="Arial" w:hAnsi="Arial" w:cs="Arial"/>
          <w:lang w:val="en-US"/>
        </w:rPr>
        <w:t xml:space="preserve"> is supported</w:t>
      </w:r>
      <w:r w:rsidR="00B93F82">
        <w:rPr>
          <w:rFonts w:ascii="Arial" w:hAnsi="Arial" w:cs="Arial"/>
          <w:lang w:val="en-US"/>
        </w:rPr>
        <w:t xml:space="preserve">. </w:t>
      </w:r>
      <w:r w:rsidR="004E48E7">
        <w:rPr>
          <w:rFonts w:ascii="Arial" w:hAnsi="Arial" w:cs="Arial"/>
          <w:lang w:val="en-US"/>
        </w:rPr>
        <w:t>T</w:t>
      </w:r>
      <w:r w:rsidR="0029449C" w:rsidRPr="001B38BC">
        <w:rPr>
          <w:rFonts w:ascii="Arial" w:hAnsi="Arial" w:cs="Arial"/>
          <w:lang w:val="en-US"/>
        </w:rPr>
        <w:t xml:space="preserve">he subscription information </w:t>
      </w:r>
      <w:r w:rsidR="004E48E7">
        <w:rPr>
          <w:rFonts w:ascii="Arial" w:hAnsi="Arial" w:cs="Arial"/>
          <w:lang w:val="en-US"/>
        </w:rPr>
        <w:t xml:space="preserve">is signaled </w:t>
      </w:r>
      <w:r w:rsidR="0029449C" w:rsidRPr="001B38BC">
        <w:rPr>
          <w:rFonts w:ascii="Arial" w:hAnsi="Arial" w:cs="Arial"/>
          <w:i/>
          <w:lang w:val="en-US"/>
        </w:rPr>
        <w:t>from MME to eNB</w:t>
      </w:r>
      <w:r w:rsidR="0029449C" w:rsidRPr="001B38BC">
        <w:rPr>
          <w:rFonts w:ascii="Arial" w:hAnsi="Arial" w:cs="Arial"/>
          <w:lang w:val="en-US"/>
        </w:rPr>
        <w:t xml:space="preserve"> during connection setup procedure and </w:t>
      </w:r>
      <w:r w:rsidR="0029449C" w:rsidRPr="001B38BC">
        <w:rPr>
          <w:rFonts w:ascii="Arial" w:hAnsi="Arial" w:cs="Arial"/>
          <w:i/>
          <w:lang w:val="en-US"/>
        </w:rPr>
        <w:t>from source eNB to target eNB</w:t>
      </w:r>
      <w:r w:rsidR="0029449C" w:rsidRPr="001B38BC">
        <w:rPr>
          <w:rFonts w:ascii="Arial" w:hAnsi="Arial" w:cs="Arial"/>
          <w:lang w:val="en-US"/>
        </w:rPr>
        <w:t xml:space="preserve"> during the mobility procedures</w:t>
      </w:r>
      <w:r w:rsidR="00926CF5">
        <w:rPr>
          <w:rFonts w:ascii="Arial" w:hAnsi="Arial" w:cs="Arial"/>
          <w:lang w:val="en-US"/>
        </w:rPr>
        <w:t xml:space="preserve">. </w:t>
      </w:r>
      <w:r w:rsidR="0029449C" w:rsidRPr="001B38BC">
        <w:rPr>
          <w:rFonts w:ascii="Arial" w:hAnsi="Arial" w:cs="Arial"/>
          <w:lang w:val="en-US"/>
        </w:rPr>
        <w:t xml:space="preserve">The eNB may use this information together with UE radio capability to perform the necessary control using the relevant feature(s). </w:t>
      </w:r>
    </w:p>
    <w:p w14:paraId="7F6C5DE8" w14:textId="659A9DA6" w:rsidR="0029449C" w:rsidRDefault="00562D83" w:rsidP="0029449C">
      <w:pPr>
        <w:rPr>
          <w:rFonts w:ascii="Arial" w:hAnsi="Arial" w:cs="Arial"/>
          <w:lang w:val="en-US"/>
        </w:rPr>
      </w:pPr>
      <w:r>
        <w:rPr>
          <w:rFonts w:ascii="Arial" w:hAnsi="Arial" w:cs="Arial"/>
          <w:lang w:val="en-US"/>
        </w:rPr>
        <w:t xml:space="preserve">It has been clear throughout the WI that we </w:t>
      </w:r>
      <w:r w:rsidR="00B76612">
        <w:rPr>
          <w:rFonts w:ascii="Arial" w:hAnsi="Arial" w:cs="Arial"/>
          <w:lang w:val="en-US"/>
        </w:rPr>
        <w:t>will specify new features to support aerial UE function</w:t>
      </w:r>
      <w:r w:rsidR="00095BDE">
        <w:rPr>
          <w:rFonts w:ascii="Arial" w:hAnsi="Arial" w:cs="Arial"/>
          <w:lang w:val="en-US"/>
        </w:rPr>
        <w:t xml:space="preserve"> for an UE with subscription</w:t>
      </w:r>
      <w:r w:rsidR="00B76612">
        <w:rPr>
          <w:rFonts w:ascii="Arial" w:hAnsi="Arial" w:cs="Arial"/>
          <w:lang w:val="en-US"/>
        </w:rPr>
        <w:t xml:space="preserve">. </w:t>
      </w:r>
      <w:r w:rsidR="0029449C" w:rsidRPr="001B38BC">
        <w:rPr>
          <w:rFonts w:ascii="Arial" w:hAnsi="Arial" w:cs="Arial"/>
          <w:lang w:val="en-US"/>
        </w:rPr>
        <w:t>However, it is not clear which of these relevant feature(s) in the specification can be used for eNB to perform necessary control for an UE without subscription.</w:t>
      </w:r>
    </w:p>
    <w:p w14:paraId="7B5B82D7" w14:textId="77777777" w:rsidR="0029449C" w:rsidRPr="00905D13" w:rsidRDefault="0029449C" w:rsidP="0029449C">
      <w:pPr>
        <w:rPr>
          <w:rFonts w:ascii="Arial" w:hAnsi="Arial" w:cs="Arial"/>
          <w:lang w:val="en-US"/>
        </w:rPr>
      </w:pPr>
    </w:p>
    <w:p w14:paraId="00B7722A" w14:textId="77777777" w:rsidR="0029449C" w:rsidRPr="00905D13" w:rsidRDefault="0029449C" w:rsidP="0029449C">
      <w:pPr>
        <w:rPr>
          <w:rFonts w:ascii="Arial" w:hAnsi="Arial" w:cs="Arial"/>
          <w:lang w:val="en-US"/>
        </w:rPr>
      </w:pPr>
      <w:r w:rsidRPr="00905D13">
        <w:rPr>
          <w:rFonts w:ascii="Arial" w:hAnsi="Arial" w:cs="Arial"/>
          <w:lang w:val="en-US"/>
        </w:rPr>
        <w:t xml:space="preserve">One straightforward solution is that eNB releases the RRC connection so that this UE does not have connection. The problem is that eNB cannot prevent the UE to immediately re-connect again. The earliest point in time when eNB can know UE’s identity is in the </w:t>
      </w:r>
      <w:r w:rsidRPr="00905D13">
        <w:rPr>
          <w:rFonts w:ascii="Arial" w:hAnsi="Arial" w:cs="Arial"/>
          <w:i/>
          <w:lang w:val="en-US"/>
        </w:rPr>
        <w:t xml:space="preserve">RRCConnectionRequest </w:t>
      </w:r>
      <w:r w:rsidRPr="00905D13">
        <w:rPr>
          <w:rFonts w:ascii="Arial" w:hAnsi="Arial" w:cs="Arial"/>
          <w:lang w:val="en-US"/>
        </w:rPr>
        <w:t>message where S-TMSI is sent as UE identity. After that eNB can reject the RRC connection, but UE can still retry to connect again and again which consumes radio resources (e.g. RACH-resources). There are a couple of drawbacks:</w:t>
      </w:r>
    </w:p>
    <w:p w14:paraId="18A352B5" w14:textId="77777777" w:rsidR="0029449C" w:rsidRPr="00905D13" w:rsidRDefault="0029449C" w:rsidP="0029449C">
      <w:pPr>
        <w:numPr>
          <w:ilvl w:val="0"/>
          <w:numId w:val="23"/>
        </w:numPr>
        <w:rPr>
          <w:rFonts w:ascii="Arial" w:hAnsi="Arial" w:cs="Arial"/>
          <w:lang w:val="en-US"/>
        </w:rPr>
      </w:pPr>
      <w:r w:rsidRPr="00905D13">
        <w:rPr>
          <w:rFonts w:ascii="Arial" w:hAnsi="Arial" w:cs="Arial"/>
          <w:lang w:val="en-US"/>
        </w:rPr>
        <w:t xml:space="preserve">Resources are wasted during the repetitive initial access, i.e., resources are unnecessarily used for transmitting Message 1 to Message 4 in vain. </w:t>
      </w:r>
    </w:p>
    <w:p w14:paraId="4CA8ABFE" w14:textId="2D74BE8E" w:rsidR="0029449C" w:rsidRDefault="0029449C" w:rsidP="0029449C">
      <w:pPr>
        <w:numPr>
          <w:ilvl w:val="0"/>
          <w:numId w:val="23"/>
        </w:numPr>
        <w:rPr>
          <w:rFonts w:ascii="Arial" w:hAnsi="Arial" w:cs="Arial"/>
          <w:lang w:val="en-US"/>
        </w:rPr>
      </w:pPr>
      <w:r w:rsidRPr="00905D13">
        <w:rPr>
          <w:rFonts w:ascii="Arial" w:hAnsi="Arial" w:cs="Arial"/>
          <w:lang w:val="en-US"/>
        </w:rPr>
        <w:t xml:space="preserve">This does not prevent the UE to connect to </w:t>
      </w:r>
      <w:r w:rsidR="00D12459">
        <w:rPr>
          <w:rFonts w:ascii="Arial" w:hAnsi="Arial" w:cs="Arial"/>
          <w:lang w:val="en-US"/>
        </w:rPr>
        <w:t xml:space="preserve">the same cell or </w:t>
      </w:r>
      <w:r w:rsidRPr="00905D13">
        <w:rPr>
          <w:rFonts w:ascii="Arial" w:hAnsi="Arial" w:cs="Arial"/>
          <w:lang w:val="en-US"/>
        </w:rPr>
        <w:t xml:space="preserve">another cell associated with another eNB (most likely after reaching maximum </w:t>
      </w:r>
      <w:r w:rsidRPr="00905D13">
        <w:rPr>
          <w:rFonts w:ascii="Arial" w:hAnsi="Arial" w:cs="Arial"/>
          <w:i/>
          <w:lang w:val="en-US"/>
        </w:rPr>
        <w:t>preambleTransMax</w:t>
      </w:r>
      <w:r w:rsidRPr="00905D13">
        <w:rPr>
          <w:rFonts w:ascii="Arial" w:hAnsi="Arial" w:cs="Arial"/>
          <w:lang w:val="en-US"/>
        </w:rPr>
        <w:t xml:space="preserve">). Since flying UE can see more cells </w:t>
      </w:r>
      <w:r w:rsidRPr="00905D13">
        <w:rPr>
          <w:rFonts w:ascii="Arial" w:hAnsi="Arial" w:cs="Arial"/>
          <w:lang w:val="en-US"/>
        </w:rPr>
        <w:fldChar w:fldCharType="begin"/>
      </w:r>
      <w:r w:rsidRPr="00905D13">
        <w:rPr>
          <w:rFonts w:ascii="Arial" w:hAnsi="Arial" w:cs="Arial"/>
          <w:lang w:val="en-US"/>
        </w:rPr>
        <w:instrText xml:space="preserve"> REF _Ref510686971 \r \h  \* MERGEFORMAT </w:instrText>
      </w:r>
      <w:r w:rsidRPr="00905D13">
        <w:rPr>
          <w:rFonts w:ascii="Arial" w:hAnsi="Arial" w:cs="Arial"/>
          <w:lang w:val="en-US"/>
        </w:rPr>
      </w:r>
      <w:r w:rsidRPr="00905D13">
        <w:rPr>
          <w:rFonts w:ascii="Arial" w:hAnsi="Arial" w:cs="Arial"/>
          <w:lang w:val="en-US"/>
        </w:rPr>
        <w:fldChar w:fldCharType="separate"/>
      </w:r>
      <w:r w:rsidR="00093793">
        <w:rPr>
          <w:rFonts w:ascii="Arial" w:hAnsi="Arial" w:cs="Arial"/>
          <w:lang w:val="en-US"/>
        </w:rPr>
        <w:t>[1]</w:t>
      </w:r>
      <w:r w:rsidRPr="00905D13">
        <w:rPr>
          <w:rFonts w:ascii="Arial" w:hAnsi="Arial" w:cs="Arial"/>
        </w:rPr>
        <w:fldChar w:fldCharType="end"/>
      </w:r>
      <w:r w:rsidRPr="00905D13">
        <w:rPr>
          <w:rFonts w:ascii="Arial" w:hAnsi="Arial" w:cs="Arial"/>
          <w:lang w:val="en-US"/>
        </w:rPr>
        <w:t xml:space="preserve">, this will certainly continue for a very long time. It further increases utilization on random-access resources. </w:t>
      </w:r>
    </w:p>
    <w:p w14:paraId="72BF1FA1" w14:textId="26BDAFF0" w:rsidR="00892FD6" w:rsidRPr="00905D13" w:rsidRDefault="00892FD6" w:rsidP="0029449C">
      <w:pPr>
        <w:numPr>
          <w:ilvl w:val="0"/>
          <w:numId w:val="23"/>
        </w:numPr>
        <w:rPr>
          <w:rFonts w:ascii="Arial" w:hAnsi="Arial" w:cs="Arial"/>
          <w:lang w:val="en-US"/>
        </w:rPr>
      </w:pPr>
      <w:r>
        <w:rPr>
          <w:rFonts w:ascii="Arial" w:hAnsi="Arial" w:cs="Arial"/>
          <w:lang w:val="en-US"/>
        </w:rPr>
        <w:t xml:space="preserve">eNB needs to keep track of the UE identity </w:t>
      </w:r>
      <w:r w:rsidR="0073173C">
        <w:rPr>
          <w:rFonts w:ascii="Arial" w:hAnsi="Arial" w:cs="Arial"/>
          <w:lang w:val="en-US"/>
        </w:rPr>
        <w:t xml:space="preserve">(S-TMSI) </w:t>
      </w:r>
      <w:r w:rsidR="00C433F0">
        <w:rPr>
          <w:rFonts w:ascii="Arial" w:hAnsi="Arial" w:cs="Arial"/>
          <w:lang w:val="en-US"/>
        </w:rPr>
        <w:t xml:space="preserve">which has been </w:t>
      </w:r>
      <w:r w:rsidR="004C3DAE">
        <w:rPr>
          <w:rFonts w:ascii="Arial" w:hAnsi="Arial" w:cs="Arial"/>
          <w:lang w:val="en-US"/>
        </w:rPr>
        <w:t xml:space="preserve">identified as one without </w:t>
      </w:r>
      <w:r w:rsidR="0073173C">
        <w:rPr>
          <w:rFonts w:ascii="Arial" w:hAnsi="Arial" w:cs="Arial"/>
          <w:lang w:val="en-US"/>
        </w:rPr>
        <w:t>subscription</w:t>
      </w:r>
      <w:r w:rsidR="004C3DAE">
        <w:rPr>
          <w:rFonts w:ascii="Arial" w:hAnsi="Arial" w:cs="Arial"/>
          <w:lang w:val="en-US"/>
        </w:rPr>
        <w:t xml:space="preserve">. </w:t>
      </w:r>
    </w:p>
    <w:p w14:paraId="7DDB0420" w14:textId="266E1208" w:rsidR="0029449C" w:rsidRPr="0029449C" w:rsidRDefault="003A1D80" w:rsidP="00451D12">
      <w:pPr>
        <w:pStyle w:val="Observation"/>
        <w:rPr>
          <w:lang w:val="en-US"/>
        </w:rPr>
      </w:pPr>
      <w:bookmarkStart w:id="1" w:name="_Toc510689531"/>
      <w:bookmarkStart w:id="2" w:name="_Toc510689540"/>
      <w:bookmarkStart w:id="3" w:name="_Toc510728136"/>
      <w:bookmarkStart w:id="4" w:name="_Toc510728260"/>
      <w:bookmarkStart w:id="5" w:name="_Toc513726803"/>
      <w:r>
        <w:rPr>
          <w:lang w:val="en-US"/>
        </w:rPr>
        <w:t>D</w:t>
      </w:r>
      <w:r w:rsidR="0029449C" w:rsidRPr="0029449C">
        <w:rPr>
          <w:lang w:val="en-US"/>
        </w:rPr>
        <w:t xml:space="preserve">irectly releasing RRC connection for </w:t>
      </w:r>
      <w:r w:rsidR="00F97EA1">
        <w:rPr>
          <w:lang w:val="en-US"/>
        </w:rPr>
        <w:t xml:space="preserve">an </w:t>
      </w:r>
      <w:r w:rsidR="0029449C" w:rsidRPr="0029449C">
        <w:rPr>
          <w:lang w:val="en-US"/>
        </w:rPr>
        <w:t xml:space="preserve">UE without subscription cannot prevent </w:t>
      </w:r>
      <w:r w:rsidR="002810CA">
        <w:rPr>
          <w:lang w:val="en-US"/>
        </w:rPr>
        <w:t xml:space="preserve">the </w:t>
      </w:r>
      <w:r w:rsidR="0029449C" w:rsidRPr="0029449C">
        <w:rPr>
          <w:lang w:val="en-US"/>
        </w:rPr>
        <w:t>UE to reconnect immediately.</w:t>
      </w:r>
      <w:bookmarkEnd w:id="1"/>
      <w:bookmarkEnd w:id="2"/>
      <w:bookmarkEnd w:id="3"/>
      <w:bookmarkEnd w:id="4"/>
      <w:bookmarkEnd w:id="5"/>
      <w:r w:rsidR="0029449C" w:rsidRPr="0029449C">
        <w:rPr>
          <w:lang w:val="en-US"/>
        </w:rPr>
        <w:t xml:space="preserve"> </w:t>
      </w:r>
    </w:p>
    <w:p w14:paraId="563A47D8" w14:textId="67A6D9EB" w:rsidR="0029449C" w:rsidRDefault="0029449C" w:rsidP="0029449C">
      <w:pPr>
        <w:rPr>
          <w:lang w:val="en-US"/>
        </w:rPr>
      </w:pPr>
    </w:p>
    <w:p w14:paraId="13C5F558" w14:textId="445F090E" w:rsidR="003A105B" w:rsidRDefault="0029449C" w:rsidP="0029449C">
      <w:pPr>
        <w:rPr>
          <w:rFonts w:ascii="Arial" w:hAnsi="Arial" w:cs="Arial"/>
          <w:lang w:val="en-US"/>
        </w:rPr>
      </w:pPr>
      <w:r w:rsidRPr="001D6527">
        <w:rPr>
          <w:rFonts w:ascii="Arial" w:hAnsi="Arial" w:cs="Arial"/>
          <w:lang w:val="en-US"/>
        </w:rPr>
        <w:t xml:space="preserve">To prevent the UE to reconnect again, eNB can add </w:t>
      </w:r>
      <w:r w:rsidRPr="001D6527">
        <w:rPr>
          <w:rFonts w:ascii="Arial" w:hAnsi="Arial" w:cs="Arial"/>
          <w:i/>
          <w:lang w:val="en-US"/>
        </w:rPr>
        <w:t>extendedWaitTime</w:t>
      </w:r>
      <w:r w:rsidRPr="001D6527">
        <w:rPr>
          <w:rFonts w:ascii="Arial" w:hAnsi="Arial" w:cs="Arial"/>
          <w:lang w:val="en-US"/>
        </w:rPr>
        <w:t xml:space="preserve"> in </w:t>
      </w:r>
      <w:r w:rsidRPr="001D6527">
        <w:rPr>
          <w:rFonts w:ascii="Arial" w:hAnsi="Arial" w:cs="Arial"/>
          <w:i/>
          <w:lang w:val="en-US"/>
        </w:rPr>
        <w:t xml:space="preserve">RRCConnectionRelease </w:t>
      </w:r>
      <w:r w:rsidRPr="001D6527">
        <w:rPr>
          <w:rFonts w:ascii="Arial" w:hAnsi="Arial" w:cs="Arial"/>
          <w:lang w:val="en-US"/>
        </w:rPr>
        <w:t xml:space="preserve">and </w:t>
      </w:r>
      <w:r w:rsidRPr="001D6527">
        <w:rPr>
          <w:rFonts w:ascii="Arial" w:hAnsi="Arial" w:cs="Arial"/>
          <w:i/>
          <w:lang w:val="en-US"/>
        </w:rPr>
        <w:t xml:space="preserve">RRCConnectionReject </w:t>
      </w:r>
      <w:r w:rsidRPr="001D6527">
        <w:rPr>
          <w:rFonts w:ascii="Arial" w:hAnsi="Arial" w:cs="Arial"/>
          <w:lang w:val="en-US"/>
        </w:rPr>
        <w:t>messages. This mechanism was introduced for MTC with Delay Tolerant access in which UE shall not reconnect if the time</w:t>
      </w:r>
      <w:r w:rsidR="00B267E3">
        <w:rPr>
          <w:rFonts w:ascii="Arial" w:hAnsi="Arial" w:cs="Arial"/>
          <w:lang w:val="en-US"/>
        </w:rPr>
        <w:t>r</w:t>
      </w:r>
      <w:r w:rsidRPr="001D6527">
        <w:rPr>
          <w:rFonts w:ascii="Arial" w:hAnsi="Arial" w:cs="Arial"/>
          <w:lang w:val="en-US"/>
        </w:rPr>
        <w:t xml:space="preserve"> has not expired.</w:t>
      </w:r>
      <w:r w:rsidR="002F74EF">
        <w:rPr>
          <w:rFonts w:ascii="Arial" w:hAnsi="Arial" w:cs="Arial"/>
          <w:lang w:val="en-US"/>
        </w:rPr>
        <w:t xml:space="preserve"> In more detail, i</w:t>
      </w:r>
      <w:r w:rsidR="003A105B">
        <w:rPr>
          <w:rFonts w:ascii="Arial" w:hAnsi="Arial" w:cs="Arial"/>
          <w:lang w:val="en-US"/>
        </w:rPr>
        <w:t>f the UE supports the delay-</w:t>
      </w:r>
      <w:r w:rsidR="003A105B">
        <w:rPr>
          <w:rFonts w:ascii="Arial" w:hAnsi="Arial" w:cs="Arial"/>
          <w:lang w:val="en-US"/>
        </w:rPr>
        <w:lastRenderedPageBreak/>
        <w:t xml:space="preserve">tolerant-access feature, then RRC layer forwards the received </w:t>
      </w:r>
      <w:r w:rsidR="003A105B" w:rsidRPr="008C14E3">
        <w:rPr>
          <w:rFonts w:ascii="Arial" w:hAnsi="Arial" w:cs="Arial"/>
          <w:i/>
          <w:lang w:val="en-US"/>
        </w:rPr>
        <w:t>extendedWaitTime</w:t>
      </w:r>
      <w:r w:rsidR="003A105B">
        <w:rPr>
          <w:rFonts w:ascii="Arial" w:hAnsi="Arial" w:cs="Arial"/>
          <w:lang w:val="en-US"/>
        </w:rPr>
        <w:t xml:space="preserve"> to the NAS layer which then backs off </w:t>
      </w:r>
      <w:r w:rsidR="00262FE0">
        <w:rPr>
          <w:rFonts w:ascii="Arial" w:hAnsi="Arial" w:cs="Arial"/>
          <w:lang w:val="en-US"/>
        </w:rPr>
        <w:t xml:space="preserve">from </w:t>
      </w:r>
      <w:r w:rsidR="003A105B">
        <w:rPr>
          <w:rFonts w:ascii="Arial" w:hAnsi="Arial" w:cs="Arial"/>
          <w:lang w:val="en-US"/>
        </w:rPr>
        <w:t xml:space="preserve">NAS request. </w:t>
      </w:r>
    </w:p>
    <w:p w14:paraId="44DC4FF8" w14:textId="089AA480" w:rsidR="00962C89" w:rsidRPr="001D6527" w:rsidRDefault="00962C89" w:rsidP="00962C89">
      <w:pPr>
        <w:rPr>
          <w:rFonts w:ascii="Arial" w:hAnsi="Arial" w:cs="Arial"/>
          <w:lang w:val="en-US"/>
        </w:rPr>
      </w:pPr>
      <w:r w:rsidRPr="001D6527">
        <w:rPr>
          <w:rFonts w:ascii="Arial" w:hAnsi="Arial" w:cs="Arial"/>
          <w:lang w:val="en-US"/>
        </w:rPr>
        <w:t xml:space="preserve">The similar approach can be used here to prevent </w:t>
      </w:r>
      <w:r>
        <w:rPr>
          <w:rFonts w:ascii="Arial" w:hAnsi="Arial" w:cs="Arial"/>
          <w:lang w:val="en-US"/>
        </w:rPr>
        <w:t xml:space="preserve">an </w:t>
      </w:r>
      <w:r w:rsidRPr="001D6527">
        <w:rPr>
          <w:rFonts w:ascii="Arial" w:hAnsi="Arial" w:cs="Arial"/>
          <w:lang w:val="en-US"/>
        </w:rPr>
        <w:t xml:space="preserve">UE without subscription to reconnect immediately. </w:t>
      </w:r>
      <w:r>
        <w:rPr>
          <w:rFonts w:ascii="Arial" w:hAnsi="Arial" w:cs="Arial"/>
          <w:lang w:val="en-US"/>
        </w:rPr>
        <w:t xml:space="preserve"> </w:t>
      </w:r>
      <w:r w:rsidRPr="001D6527">
        <w:rPr>
          <w:rFonts w:ascii="Arial" w:hAnsi="Arial" w:cs="Arial"/>
          <w:lang w:val="en-US"/>
        </w:rPr>
        <w:t xml:space="preserve">The usage of </w:t>
      </w:r>
      <w:r w:rsidRPr="001D6527">
        <w:rPr>
          <w:rFonts w:ascii="Arial" w:hAnsi="Arial" w:cs="Arial"/>
          <w:i/>
          <w:lang w:val="en-US"/>
        </w:rPr>
        <w:t>extendedWaitTime</w:t>
      </w:r>
      <w:r w:rsidRPr="001D6527">
        <w:rPr>
          <w:rFonts w:ascii="Arial" w:hAnsi="Arial" w:cs="Arial"/>
          <w:b/>
          <w:i/>
          <w:lang w:val="en-US"/>
        </w:rPr>
        <w:t xml:space="preserve"> </w:t>
      </w:r>
      <w:r w:rsidRPr="001D6527">
        <w:rPr>
          <w:rFonts w:ascii="Arial" w:hAnsi="Arial" w:cs="Arial"/>
          <w:lang w:val="en-US"/>
        </w:rPr>
        <w:t xml:space="preserve">is only possible if the UE supports “Delay Tolerant access”, so to solve the above problem RAN2 can decide that Aerial UEs shall support the extended wait time. One example can be shown as below </w:t>
      </w:r>
    </w:p>
    <w:tbl>
      <w:tblPr>
        <w:tblStyle w:val="TableGrid"/>
        <w:tblW w:w="0" w:type="auto"/>
        <w:tblLook w:val="04A0" w:firstRow="1" w:lastRow="0" w:firstColumn="1" w:lastColumn="0" w:noHBand="0" w:noVBand="1"/>
      </w:tblPr>
      <w:tblGrid>
        <w:gridCol w:w="9062"/>
      </w:tblGrid>
      <w:tr w:rsidR="00962C89" w:rsidRPr="0029449C" w14:paraId="7D5F4593" w14:textId="77777777" w:rsidTr="00BB3528">
        <w:tc>
          <w:tcPr>
            <w:tcW w:w="9062" w:type="dxa"/>
          </w:tcPr>
          <w:p w14:paraId="52F4BDC0" w14:textId="77777777" w:rsidR="00962C89" w:rsidRPr="0015686C" w:rsidRDefault="00962C89" w:rsidP="00BB3528">
            <w:pPr>
              <w:spacing w:after="0"/>
              <w:rPr>
                <w:rFonts w:ascii="Arial" w:hAnsi="Arial" w:cs="Arial"/>
                <w:b/>
                <w:bCs/>
                <w:i/>
                <w:sz w:val="16"/>
                <w:lang w:val="en-US"/>
              </w:rPr>
            </w:pPr>
            <w:r w:rsidRPr="0015686C">
              <w:rPr>
                <w:rFonts w:ascii="Arial" w:hAnsi="Arial" w:cs="Arial"/>
                <w:b/>
                <w:bCs/>
                <w:i/>
                <w:sz w:val="16"/>
                <w:lang w:val="en-US"/>
              </w:rPr>
              <w:t>extendedWaitTime</w:t>
            </w:r>
          </w:p>
          <w:p w14:paraId="122054BB" w14:textId="77777777" w:rsidR="00962C89" w:rsidRPr="0029449C" w:rsidRDefault="00962C89" w:rsidP="00BB3528">
            <w:pPr>
              <w:spacing w:after="0"/>
              <w:rPr>
                <w:lang w:val="en-US"/>
              </w:rPr>
            </w:pPr>
            <w:r w:rsidRPr="0015686C">
              <w:rPr>
                <w:rFonts w:ascii="Arial" w:hAnsi="Arial" w:cs="Arial"/>
                <w:bCs/>
                <w:sz w:val="16"/>
                <w:lang w:val="en-US"/>
              </w:rPr>
              <w:t>Value in seconds for the wait time for Delay Tolerant access requests and for Aerial UE access request</w:t>
            </w:r>
            <w:r w:rsidRPr="0015686C">
              <w:rPr>
                <w:rFonts w:ascii="Arial" w:hAnsi="Arial" w:cs="Arial"/>
                <w:sz w:val="16"/>
                <w:lang w:val="en-US"/>
              </w:rPr>
              <w:t>.</w:t>
            </w:r>
          </w:p>
        </w:tc>
      </w:tr>
    </w:tbl>
    <w:p w14:paraId="61808533" w14:textId="157040C0" w:rsidR="00962C89" w:rsidRDefault="00962C89" w:rsidP="0029449C">
      <w:pPr>
        <w:rPr>
          <w:rFonts w:ascii="Arial" w:hAnsi="Arial" w:cs="Arial"/>
          <w:lang w:val="en-US"/>
        </w:rPr>
      </w:pPr>
      <w:r w:rsidRPr="001D6527">
        <w:rPr>
          <w:rFonts w:ascii="Arial" w:hAnsi="Arial" w:cs="Arial"/>
          <w:lang w:val="en-US"/>
        </w:rPr>
        <w:t xml:space="preserve">Alternatively, it can be mandated that Aerial UEs shall support Delay tolerant access by describing in 36.306 that it is mandatory to support Delay Tolerant access as specified in 36.331 for a UE supporting Rel-15 Aerial UE features. Exact wording would depend on how Aerial UE capabilities are going to be captured. </w:t>
      </w:r>
    </w:p>
    <w:p w14:paraId="73F203FF" w14:textId="541F11C8" w:rsidR="003E37AF" w:rsidRPr="00652B77" w:rsidRDefault="00CB5A1D" w:rsidP="00C03BFA">
      <w:pPr>
        <w:pStyle w:val="Observation"/>
      </w:pPr>
      <w:bookmarkStart w:id="6" w:name="_Toc513640595"/>
      <w:bookmarkStart w:id="7" w:name="_Toc513641410"/>
      <w:bookmarkStart w:id="8" w:name="_Toc513641449"/>
      <w:bookmarkStart w:id="9" w:name="_Toc513641472"/>
      <w:bookmarkStart w:id="10" w:name="_Toc513641487"/>
      <w:bookmarkStart w:id="11" w:name="_Toc513641506"/>
      <w:bookmarkStart w:id="12" w:name="_Toc513641518"/>
      <w:bookmarkStart w:id="13" w:name="_Toc513640596"/>
      <w:bookmarkStart w:id="14" w:name="_Toc513641411"/>
      <w:bookmarkStart w:id="15" w:name="_Toc513641450"/>
      <w:bookmarkStart w:id="16" w:name="_Toc513641473"/>
      <w:bookmarkStart w:id="17" w:name="_Toc513641488"/>
      <w:bookmarkStart w:id="18" w:name="_Toc513641507"/>
      <w:bookmarkStart w:id="19" w:name="_Toc513641519"/>
      <w:bookmarkStart w:id="20" w:name="_Toc513641492"/>
      <w:bookmarkStart w:id="21" w:name="_Toc513641511"/>
      <w:bookmarkStart w:id="22" w:name="_Toc513641523"/>
      <w:bookmarkStart w:id="23" w:name="_Toc510728259"/>
      <w:bookmarkStart w:id="24" w:name="_Toc506487691"/>
      <w:bookmarkStart w:id="25" w:name="_Toc506487606"/>
      <w:bookmarkStart w:id="26" w:name="_Toc506487457"/>
      <w:bookmarkStart w:id="27" w:name="_Toc506487271"/>
      <w:bookmarkStart w:id="28" w:name="_Toc506487254"/>
      <w:bookmarkStart w:id="29" w:name="_Toc506473275"/>
      <w:bookmarkStart w:id="30" w:name="_Toc506407204"/>
      <w:bookmarkStart w:id="31" w:name="_Toc506407146"/>
      <w:bookmarkStart w:id="32" w:name="_Toc506295689"/>
      <w:bookmarkStart w:id="33" w:name="_Toc506295678"/>
      <w:bookmarkStart w:id="34" w:name="_Toc506295668"/>
      <w:bookmarkStart w:id="35" w:name="_Toc506292576"/>
      <w:bookmarkStart w:id="36" w:name="_Toc505868727"/>
      <w:bookmarkStart w:id="37" w:name="_Toc505861227"/>
      <w:bookmarkStart w:id="38" w:name="_Toc505858626"/>
      <w:bookmarkStart w:id="39" w:name="_Toc505858567"/>
      <w:bookmarkStart w:id="40" w:name="_Toc505858513"/>
      <w:bookmarkStart w:id="41" w:name="_Toc505858350"/>
      <w:bookmarkStart w:id="42" w:name="_Toc505353792"/>
      <w:bookmarkStart w:id="43" w:name="_Toc505353646"/>
      <w:bookmarkStart w:id="44" w:name="_Toc505349082"/>
      <w:bookmarkStart w:id="45" w:name="_Toc505348940"/>
      <w:bookmarkStart w:id="46" w:name="_Toc505348916"/>
      <w:bookmarkStart w:id="47" w:name="_Toc505348893"/>
      <w:bookmarkStart w:id="48" w:name="_Toc505347014"/>
      <w:bookmarkStart w:id="49" w:name="_Toc505346998"/>
      <w:bookmarkStart w:id="50" w:name="_Toc505346991"/>
      <w:bookmarkStart w:id="51" w:name="_Toc505346974"/>
      <w:bookmarkStart w:id="52" w:name="_Toc505342072"/>
      <w:bookmarkStart w:id="53" w:name="_Toc505256271"/>
      <w:bookmarkStart w:id="54" w:name="_Toc505256158"/>
      <w:bookmarkStart w:id="55" w:name="_Toc505255174"/>
      <w:bookmarkStart w:id="56" w:name="_Toc505254648"/>
      <w:bookmarkStart w:id="57" w:name="_Toc505254233"/>
      <w:bookmarkStart w:id="58" w:name="_Toc505254225"/>
      <w:bookmarkStart w:id="59" w:name="_Toc505253945"/>
      <w:bookmarkStart w:id="60" w:name="_Toc505253911"/>
      <w:bookmarkStart w:id="61" w:name="_Toc51372680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Upon receiving “extendedWaitTime” </w:t>
      </w:r>
      <w:r w:rsidR="0029449C" w:rsidRPr="00652B77">
        <w:t>in RRC message</w:t>
      </w:r>
      <w:r w:rsidR="00906AFF" w:rsidRPr="00652B77">
        <w:t xml:space="preserve">, UE </w:t>
      </w:r>
      <w:r w:rsidR="001D366D" w:rsidRPr="00652B77">
        <w:t xml:space="preserve">is back-offed from NAS request for </w:t>
      </w:r>
      <w:r w:rsidR="00EA24B0">
        <w:t>the configured time</w:t>
      </w:r>
      <w:r w:rsidR="001D366D" w:rsidRPr="00652B77">
        <w:t>.</w:t>
      </w:r>
      <w:bookmarkEnd w:id="61"/>
    </w:p>
    <w:p w14:paraId="1A209D08" w14:textId="466340BD" w:rsidR="0029449C" w:rsidRPr="00451D12" w:rsidRDefault="003E37AF" w:rsidP="008C14E3">
      <w:pPr>
        <w:pStyle w:val="Observation"/>
      </w:pPr>
      <w:bookmarkStart w:id="62" w:name="_Toc513726805"/>
      <w:r>
        <w:t>“extendedWaitTime” is supported only for delay-tolerant access</w:t>
      </w:r>
      <w:r w:rsidR="00A56C52">
        <w:t xml:space="preserve"> and</w:t>
      </w:r>
      <w:r w:rsidR="009D3003">
        <w:t xml:space="preserve"> aerial UE should also support this</w:t>
      </w:r>
      <w:r w:rsidR="00216261">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2"/>
    </w:p>
    <w:p w14:paraId="581DF1AB" w14:textId="1F57AFCC" w:rsidR="00496C25" w:rsidRDefault="00496C25" w:rsidP="0029449C"/>
    <w:p w14:paraId="6D634AED" w14:textId="2D55B7C6" w:rsidR="000B7E90" w:rsidRPr="00582B69" w:rsidRDefault="000B7E90" w:rsidP="000B7E90">
      <w:pPr>
        <w:rPr>
          <w:rFonts w:ascii="Arial" w:hAnsi="Arial" w:cs="Arial"/>
          <w:lang w:val="en-US"/>
        </w:rPr>
      </w:pPr>
      <w:r w:rsidRPr="00582B69">
        <w:rPr>
          <w:rFonts w:ascii="Arial" w:hAnsi="Arial" w:cs="Arial"/>
          <w:lang w:val="en-US"/>
        </w:rPr>
        <w:t xml:space="preserve">It has been mentioned that </w:t>
      </w:r>
      <w:r>
        <w:rPr>
          <w:rFonts w:ascii="Arial" w:hAnsi="Arial" w:cs="Arial"/>
          <w:lang w:val="en-US"/>
        </w:rPr>
        <w:t>“WaitTime” is supported in RRC Reject message.</w:t>
      </w:r>
      <w:r w:rsidR="00F25694">
        <w:rPr>
          <w:rFonts w:ascii="Arial" w:hAnsi="Arial" w:cs="Arial"/>
          <w:lang w:val="en-US"/>
        </w:rPr>
        <w:t xml:space="preserve"> </w:t>
      </w:r>
      <w:r w:rsidR="009D5787">
        <w:rPr>
          <w:rFonts w:ascii="Arial" w:hAnsi="Arial" w:cs="Arial"/>
          <w:lang w:val="en-US"/>
        </w:rPr>
        <w:t xml:space="preserve">The longest waiting time that can be configured is </w:t>
      </w:r>
      <w:r w:rsidR="00555786">
        <w:rPr>
          <w:rFonts w:ascii="Arial" w:hAnsi="Arial" w:cs="Arial"/>
          <w:lang w:val="en-US"/>
        </w:rPr>
        <w:t xml:space="preserve">16 </w:t>
      </w:r>
      <w:r w:rsidR="00D916A2">
        <w:rPr>
          <w:rFonts w:ascii="Arial" w:hAnsi="Arial" w:cs="Arial"/>
          <w:lang w:val="en-US"/>
        </w:rPr>
        <w:t>seconds</w:t>
      </w:r>
      <w:r w:rsidR="008612EF">
        <w:rPr>
          <w:rFonts w:ascii="Arial" w:hAnsi="Arial" w:cs="Arial"/>
          <w:lang w:val="en-US"/>
        </w:rPr>
        <w:t>, which is too short</w:t>
      </w:r>
      <w:r w:rsidR="00D916A2">
        <w:rPr>
          <w:rFonts w:ascii="Arial" w:hAnsi="Arial" w:cs="Arial"/>
          <w:lang w:val="en-US"/>
        </w:rPr>
        <w:t xml:space="preserve">. </w:t>
      </w:r>
      <w:r w:rsidR="00F25694">
        <w:rPr>
          <w:rFonts w:ascii="Arial" w:hAnsi="Arial" w:cs="Arial"/>
          <w:lang w:val="en-US"/>
        </w:rPr>
        <w:t>More importantly</w:t>
      </w:r>
      <w:r w:rsidR="00D916A2">
        <w:rPr>
          <w:rFonts w:ascii="Arial" w:hAnsi="Arial" w:cs="Arial"/>
          <w:lang w:val="en-US"/>
        </w:rPr>
        <w:t xml:space="preserve">, </w:t>
      </w:r>
      <w:r w:rsidR="008302A6">
        <w:rPr>
          <w:rFonts w:ascii="Arial" w:hAnsi="Arial" w:cs="Arial"/>
          <w:lang w:val="en-US"/>
        </w:rPr>
        <w:t>this</w:t>
      </w:r>
      <w:r w:rsidR="00B476E7">
        <w:rPr>
          <w:rFonts w:ascii="Arial" w:hAnsi="Arial" w:cs="Arial"/>
          <w:lang w:val="en-US"/>
        </w:rPr>
        <w:t xml:space="preserve"> mechanism</w:t>
      </w:r>
      <w:r w:rsidR="008302A6">
        <w:rPr>
          <w:rFonts w:ascii="Arial" w:hAnsi="Arial" w:cs="Arial"/>
          <w:lang w:val="en-US"/>
        </w:rPr>
        <w:t xml:space="preserve"> only prevents the UE to access </w:t>
      </w:r>
      <w:r w:rsidR="008302A6" w:rsidRPr="008C14E3">
        <w:rPr>
          <w:rFonts w:ascii="Arial" w:hAnsi="Arial" w:cs="Arial"/>
          <w:i/>
          <w:lang w:val="en-US"/>
        </w:rPr>
        <w:t>one particular cell</w:t>
      </w:r>
      <w:r w:rsidR="00A002C8">
        <w:rPr>
          <w:rFonts w:ascii="Arial" w:hAnsi="Arial" w:cs="Arial"/>
          <w:lang w:val="en-US"/>
        </w:rPr>
        <w:t xml:space="preserve"> for a configurable time</w:t>
      </w:r>
      <w:r w:rsidR="00F51AE8">
        <w:rPr>
          <w:rFonts w:ascii="Arial" w:hAnsi="Arial" w:cs="Arial"/>
          <w:lang w:val="en-US"/>
        </w:rPr>
        <w:t xml:space="preserve"> and UE can </w:t>
      </w:r>
      <w:r w:rsidR="002F16AE">
        <w:rPr>
          <w:rFonts w:ascii="Arial" w:hAnsi="Arial" w:cs="Arial"/>
          <w:lang w:val="en-US"/>
        </w:rPr>
        <w:t>still re-select the other cell</w:t>
      </w:r>
      <w:r w:rsidR="00C22355">
        <w:rPr>
          <w:rFonts w:ascii="Arial" w:hAnsi="Arial" w:cs="Arial"/>
          <w:lang w:val="en-US"/>
        </w:rPr>
        <w:t xml:space="preserve"> during this time</w:t>
      </w:r>
      <w:r w:rsidR="00003601">
        <w:rPr>
          <w:rFonts w:ascii="Arial" w:hAnsi="Arial" w:cs="Arial"/>
          <w:lang w:val="en-US"/>
        </w:rPr>
        <w:t>.</w:t>
      </w:r>
      <w:r w:rsidR="00AA2171">
        <w:rPr>
          <w:rFonts w:ascii="Arial" w:hAnsi="Arial" w:cs="Arial"/>
          <w:lang w:val="en-US"/>
        </w:rPr>
        <w:t xml:space="preserve"> I</w:t>
      </w:r>
      <w:r w:rsidR="00D916A2">
        <w:rPr>
          <w:rFonts w:ascii="Arial" w:hAnsi="Arial" w:cs="Arial"/>
          <w:lang w:val="en-US"/>
        </w:rPr>
        <w:t xml:space="preserve">t is </w:t>
      </w:r>
      <w:r w:rsidR="00750494">
        <w:rPr>
          <w:rFonts w:ascii="Arial" w:hAnsi="Arial" w:cs="Arial"/>
          <w:lang w:val="en-US"/>
        </w:rPr>
        <w:t xml:space="preserve">written </w:t>
      </w:r>
      <w:r w:rsidR="00472CC6">
        <w:rPr>
          <w:rFonts w:ascii="Arial" w:hAnsi="Arial" w:cs="Arial"/>
          <w:lang w:val="en-US"/>
        </w:rPr>
        <w:t xml:space="preserve">in RRC that </w:t>
      </w:r>
      <w:r w:rsidR="00036657">
        <w:rPr>
          <w:rFonts w:ascii="Arial" w:hAnsi="Arial" w:cs="Arial"/>
          <w:lang w:val="en-US"/>
        </w:rPr>
        <w:t xml:space="preserve">if UE finds another </w:t>
      </w:r>
      <w:r w:rsidR="00365EB8">
        <w:rPr>
          <w:rFonts w:ascii="Arial" w:hAnsi="Arial" w:cs="Arial"/>
          <w:lang w:val="en-US"/>
        </w:rPr>
        <w:t>cell for cell reselection (</w:t>
      </w:r>
      <w:r w:rsidR="00FA7370">
        <w:rPr>
          <w:rFonts w:ascii="Arial" w:hAnsi="Arial" w:cs="Arial"/>
          <w:lang w:val="en-US"/>
        </w:rPr>
        <w:t xml:space="preserve">Section 5.3.3.5), then </w:t>
      </w:r>
      <w:r w:rsidR="00461B72">
        <w:rPr>
          <w:rFonts w:ascii="Arial" w:hAnsi="Arial" w:cs="Arial"/>
          <w:lang w:val="en-US"/>
        </w:rPr>
        <w:t>the UE stop</w:t>
      </w:r>
      <w:r w:rsidR="001315F6">
        <w:rPr>
          <w:rFonts w:ascii="Arial" w:hAnsi="Arial" w:cs="Arial"/>
          <w:lang w:val="en-US"/>
        </w:rPr>
        <w:t>s</w:t>
      </w:r>
      <w:r w:rsidR="00461B72">
        <w:rPr>
          <w:rFonts w:ascii="Arial" w:hAnsi="Arial" w:cs="Arial"/>
          <w:lang w:val="en-US"/>
        </w:rPr>
        <w:t xml:space="preserve"> the timer T302 associated with “waitTime”</w:t>
      </w:r>
      <w:r w:rsidR="00AA2171">
        <w:rPr>
          <w:rFonts w:ascii="Arial" w:hAnsi="Arial" w:cs="Arial"/>
          <w:lang w:val="en-US"/>
        </w:rPr>
        <w:t>. This become</w:t>
      </w:r>
      <w:r w:rsidR="00C5272F">
        <w:rPr>
          <w:rFonts w:ascii="Arial" w:hAnsi="Arial" w:cs="Arial"/>
          <w:lang w:val="en-US"/>
        </w:rPr>
        <w:t>s</w:t>
      </w:r>
      <w:r w:rsidR="00AA2171">
        <w:rPr>
          <w:rFonts w:ascii="Arial" w:hAnsi="Arial" w:cs="Arial"/>
          <w:lang w:val="en-US"/>
        </w:rPr>
        <w:t xml:space="preserve"> problematic because air-borne UE</w:t>
      </w:r>
      <w:r w:rsidR="00003445">
        <w:rPr>
          <w:rFonts w:ascii="Arial" w:hAnsi="Arial" w:cs="Arial"/>
          <w:lang w:val="en-US"/>
        </w:rPr>
        <w:t>s</w:t>
      </w:r>
      <w:r>
        <w:rPr>
          <w:rFonts w:ascii="Arial" w:hAnsi="Arial" w:cs="Arial"/>
          <w:lang w:val="en-US"/>
        </w:rPr>
        <w:t xml:space="preserve"> </w:t>
      </w:r>
      <w:r w:rsidR="00AA2171">
        <w:rPr>
          <w:rFonts w:ascii="Arial" w:hAnsi="Arial" w:cs="Arial"/>
          <w:lang w:val="en-US"/>
        </w:rPr>
        <w:t xml:space="preserve">can see multiple cells and </w:t>
      </w:r>
      <w:r w:rsidR="00674CCF">
        <w:rPr>
          <w:rFonts w:ascii="Arial" w:hAnsi="Arial" w:cs="Arial"/>
          <w:lang w:val="en-US"/>
        </w:rPr>
        <w:t xml:space="preserve">one can expect a ping-pong effect </w:t>
      </w:r>
      <w:r w:rsidR="002C47C2">
        <w:rPr>
          <w:rFonts w:ascii="Arial" w:hAnsi="Arial" w:cs="Arial"/>
          <w:lang w:val="en-US"/>
        </w:rPr>
        <w:t xml:space="preserve">in which </w:t>
      </w:r>
      <w:r w:rsidR="001D76EB">
        <w:rPr>
          <w:rFonts w:ascii="Arial" w:hAnsi="Arial" w:cs="Arial"/>
          <w:lang w:val="en-US"/>
        </w:rPr>
        <w:t>just after</w:t>
      </w:r>
      <w:r w:rsidR="001D76EB">
        <w:rPr>
          <w:rFonts w:ascii="Arial" w:hAnsi="Arial" w:cs="Arial"/>
          <w:lang w:val="en-US"/>
        </w:rPr>
        <w:t xml:space="preserve"> </w:t>
      </w:r>
      <w:r w:rsidR="001D76EB">
        <w:rPr>
          <w:rFonts w:ascii="Arial" w:hAnsi="Arial" w:cs="Arial"/>
          <w:lang w:val="en-US"/>
        </w:rPr>
        <w:t>the waitTime timer</w:t>
      </w:r>
      <w:r w:rsidR="00DE4CB4">
        <w:rPr>
          <w:rFonts w:ascii="Arial" w:hAnsi="Arial" w:cs="Arial"/>
          <w:lang w:val="en-US"/>
        </w:rPr>
        <w:t xml:space="preserve"> </w:t>
      </w:r>
      <w:r w:rsidR="001D76EB">
        <w:rPr>
          <w:rFonts w:ascii="Arial" w:hAnsi="Arial" w:cs="Arial"/>
          <w:lang w:val="en-US"/>
        </w:rPr>
        <w:t>is started after a rejection from one cell</w:t>
      </w:r>
      <w:r w:rsidR="00DC744A">
        <w:rPr>
          <w:rFonts w:ascii="Arial" w:hAnsi="Arial" w:cs="Arial"/>
          <w:lang w:val="en-US"/>
        </w:rPr>
        <w:t>, the time</w:t>
      </w:r>
      <w:r w:rsidR="00663119">
        <w:rPr>
          <w:rFonts w:ascii="Arial" w:hAnsi="Arial" w:cs="Arial"/>
          <w:lang w:val="en-US"/>
        </w:rPr>
        <w:t>r</w:t>
      </w:r>
      <w:r w:rsidR="00DC744A">
        <w:rPr>
          <w:rFonts w:ascii="Arial" w:hAnsi="Arial" w:cs="Arial"/>
          <w:lang w:val="en-US"/>
        </w:rPr>
        <w:t xml:space="preserve"> </w:t>
      </w:r>
      <w:r w:rsidR="002C47C2">
        <w:rPr>
          <w:rFonts w:ascii="Arial" w:hAnsi="Arial" w:cs="Arial"/>
          <w:lang w:val="en-US"/>
        </w:rPr>
        <w:t xml:space="preserve">is stopped </w:t>
      </w:r>
      <w:r w:rsidR="00CE1500">
        <w:rPr>
          <w:rFonts w:ascii="Arial" w:hAnsi="Arial" w:cs="Arial"/>
          <w:lang w:val="en-US"/>
        </w:rPr>
        <w:t xml:space="preserve">due to </w:t>
      </w:r>
      <w:r w:rsidR="00681E49">
        <w:rPr>
          <w:rFonts w:ascii="Arial" w:hAnsi="Arial" w:cs="Arial"/>
          <w:lang w:val="en-US"/>
        </w:rPr>
        <w:t xml:space="preserve">the </w:t>
      </w:r>
      <w:r w:rsidR="00CE1500">
        <w:rPr>
          <w:rFonts w:ascii="Arial" w:hAnsi="Arial" w:cs="Arial"/>
          <w:lang w:val="en-US"/>
        </w:rPr>
        <w:t>re</w:t>
      </w:r>
      <w:r w:rsidR="00681E49">
        <w:rPr>
          <w:rFonts w:ascii="Arial" w:hAnsi="Arial" w:cs="Arial"/>
          <w:lang w:val="en-US"/>
        </w:rPr>
        <w:t>-</w:t>
      </w:r>
      <w:r w:rsidR="00CE1500">
        <w:rPr>
          <w:rFonts w:ascii="Arial" w:hAnsi="Arial" w:cs="Arial"/>
          <w:lang w:val="en-US"/>
        </w:rPr>
        <w:t xml:space="preserve">selection </w:t>
      </w:r>
      <w:r w:rsidR="000926A7">
        <w:rPr>
          <w:rFonts w:ascii="Arial" w:hAnsi="Arial" w:cs="Arial"/>
          <w:lang w:val="en-US"/>
        </w:rPr>
        <w:t>of</w:t>
      </w:r>
      <w:r w:rsidR="00481D27">
        <w:rPr>
          <w:rFonts w:ascii="Arial" w:hAnsi="Arial" w:cs="Arial"/>
          <w:lang w:val="en-US"/>
        </w:rPr>
        <w:t xml:space="preserve"> </w:t>
      </w:r>
      <w:r w:rsidR="00554D9F">
        <w:rPr>
          <w:rFonts w:ascii="Arial" w:hAnsi="Arial" w:cs="Arial"/>
          <w:lang w:val="en-US"/>
        </w:rPr>
        <w:t>another cell</w:t>
      </w:r>
      <w:r w:rsidR="001873C9">
        <w:rPr>
          <w:rFonts w:ascii="Arial" w:hAnsi="Arial" w:cs="Arial"/>
          <w:lang w:val="en-US"/>
        </w:rPr>
        <w:t xml:space="preserve">. </w:t>
      </w:r>
    </w:p>
    <w:p w14:paraId="78F01FC9" w14:textId="6D00F571" w:rsidR="00F41EE1" w:rsidRPr="0029449C" w:rsidRDefault="00F41EE1" w:rsidP="00F41EE1">
      <w:pPr>
        <w:pStyle w:val="Observation"/>
        <w:rPr>
          <w:lang w:val="en-US"/>
        </w:rPr>
      </w:pPr>
      <w:bookmarkStart w:id="63" w:name="_Toc513726806"/>
      <w:r>
        <w:rPr>
          <w:lang w:val="en-US"/>
        </w:rPr>
        <w:t>“WaitTime” in RRC message can only bar UE</w:t>
      </w:r>
      <w:r w:rsidR="00A44F53">
        <w:rPr>
          <w:lang w:val="en-US"/>
        </w:rPr>
        <w:t>’s</w:t>
      </w:r>
      <w:r>
        <w:rPr>
          <w:lang w:val="en-US"/>
        </w:rPr>
        <w:t xml:space="preserve"> access </w:t>
      </w:r>
      <w:r w:rsidR="00A44F53">
        <w:rPr>
          <w:lang w:val="en-US"/>
        </w:rPr>
        <w:t xml:space="preserve">to </w:t>
      </w:r>
      <w:r>
        <w:rPr>
          <w:lang w:val="en-US"/>
        </w:rPr>
        <w:t>one cell</w:t>
      </w:r>
      <w:r w:rsidRPr="0029449C">
        <w:rPr>
          <w:lang w:val="en-US"/>
        </w:rPr>
        <w:t>.</w:t>
      </w:r>
      <w:bookmarkEnd w:id="63"/>
      <w:r w:rsidRPr="0029449C">
        <w:rPr>
          <w:lang w:val="en-US"/>
        </w:rPr>
        <w:t xml:space="preserve"> </w:t>
      </w:r>
    </w:p>
    <w:p w14:paraId="6A54D2C3" w14:textId="77777777" w:rsidR="000B7E90" w:rsidRDefault="000B7E90" w:rsidP="0029449C"/>
    <w:p w14:paraId="63F865BB" w14:textId="4E88CA61" w:rsidR="00426406" w:rsidRDefault="00422F81" w:rsidP="00426406">
      <w:pPr>
        <w:pStyle w:val="BodyText"/>
      </w:pPr>
      <w:r>
        <w:t>Anothe</w:t>
      </w:r>
      <w:r w:rsidR="006717DE">
        <w:t xml:space="preserve">r </w:t>
      </w:r>
      <w:r>
        <w:t xml:space="preserve">approach is that </w:t>
      </w:r>
      <w:r w:rsidR="00426406">
        <w:t xml:space="preserve">in the </w:t>
      </w:r>
      <w:r w:rsidR="00804C76">
        <w:t xml:space="preserve">RRC </w:t>
      </w:r>
      <w:r w:rsidR="00426406">
        <w:t xml:space="preserve">release cause, eNB adds that the reason for releasing the connection is that UE flies above the altitude threshold in which it does not have any subscription. One example is to add a new field in the information element </w:t>
      </w:r>
      <w:r w:rsidR="00D730D2" w:rsidRPr="00D730D2">
        <w:t>“</w:t>
      </w:r>
      <w:r w:rsidR="00426406" w:rsidRPr="00F3010A">
        <w:rPr>
          <w:i/>
        </w:rPr>
        <w:t>ReleaseCause</w:t>
      </w:r>
      <w:r w:rsidR="00D730D2" w:rsidRPr="00D730D2">
        <w:t>”</w:t>
      </w:r>
      <w:r w:rsidR="00426406">
        <w:t xml:space="preserve"> as follows</w:t>
      </w:r>
      <w:r w:rsidR="006717DE">
        <w:t>:</w:t>
      </w:r>
      <w:r w:rsidR="00426406">
        <w:t xml:space="preserve"> </w:t>
      </w:r>
    </w:p>
    <w:p w14:paraId="4B63963E" w14:textId="77777777" w:rsidR="00426406" w:rsidRPr="004E1F03" w:rsidRDefault="00426406" w:rsidP="00426406">
      <w:pPr>
        <w:pStyle w:val="PL"/>
        <w:rPr>
          <w:snapToGrid w:val="0"/>
        </w:rPr>
      </w:pPr>
      <w:bookmarkStart w:id="64" w:name="TReleaseCause"/>
      <w:r w:rsidRPr="004E1F03">
        <w:t>ReleaseCause</w:t>
      </w:r>
      <w:bookmarkEnd w:id="64"/>
      <w:r w:rsidRPr="004E1F03">
        <w:t xml:space="preserve"> ::=</w:t>
      </w:r>
      <w:r w:rsidRPr="004E1F03">
        <w:tab/>
      </w:r>
      <w:r w:rsidRPr="004E1F03">
        <w:tab/>
      </w:r>
      <w:r w:rsidRPr="004E1F03">
        <w:tab/>
      </w:r>
      <w:r w:rsidRPr="004E1F03">
        <w:tab/>
      </w:r>
      <w:r w:rsidRPr="004E1F03">
        <w:rPr>
          <w:snapToGrid w:val="0"/>
        </w:rPr>
        <w:t>ENUMERATED {loadBalancingTAUrequired,</w:t>
      </w:r>
    </w:p>
    <w:p w14:paraId="4687B28C" w14:textId="77777777" w:rsidR="00426406" w:rsidRPr="004E1F03" w:rsidRDefault="00426406" w:rsidP="00426406">
      <w:pPr>
        <w:pStyle w:val="PL"/>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other, cs-FallbackHighPriority-v1020, rrc-Suspend-v1320</w:t>
      </w:r>
      <w:r>
        <w:rPr>
          <w:snapToGrid w:val="0"/>
        </w:rPr>
        <w:t xml:space="preserve">, </w:t>
      </w:r>
      <w:r w:rsidRPr="00281788">
        <w:rPr>
          <w:snapToGrid w:val="0"/>
          <w:highlight w:val="yellow"/>
        </w:rPr>
        <w:t>flyingWithoutSubscription</w:t>
      </w:r>
      <w:r w:rsidRPr="004E1F03">
        <w:rPr>
          <w:snapToGrid w:val="0"/>
        </w:rPr>
        <w:t>}</w:t>
      </w:r>
    </w:p>
    <w:p w14:paraId="7E121912" w14:textId="055CF30D" w:rsidR="000C2384" w:rsidRDefault="006A0B84" w:rsidP="00B66DD6">
      <w:pPr>
        <w:pStyle w:val="BodyText"/>
      </w:pPr>
      <w:r>
        <w:t>However, w</w:t>
      </w:r>
      <w:r w:rsidR="00B66DD6">
        <w:t xml:space="preserve">e </w:t>
      </w:r>
      <w:r w:rsidR="00EF6982">
        <w:t>must</w:t>
      </w:r>
      <w:r w:rsidR="00B66DD6">
        <w:t xml:space="preserve"> define</w:t>
      </w:r>
      <w:r w:rsidR="00EF6982">
        <w:t xml:space="preserve"> a</w:t>
      </w:r>
      <w:r w:rsidR="00B66DD6">
        <w:t xml:space="preserve"> UE action when such messages are received. </w:t>
      </w:r>
      <w:r w:rsidR="005735FA">
        <w:t xml:space="preserve">Some candidate </w:t>
      </w:r>
      <w:r w:rsidR="00B2019F">
        <w:t>e</w:t>
      </w:r>
      <w:r w:rsidR="00B66DD6">
        <w:t>xample</w:t>
      </w:r>
      <w:r w:rsidR="005735FA">
        <w:t>s</w:t>
      </w:r>
      <w:r w:rsidR="00B66DD6">
        <w:t xml:space="preserve"> can be that: i</w:t>
      </w:r>
      <w:r w:rsidR="00426406">
        <w:t>t waits a configured time before re-connecting</w:t>
      </w:r>
      <w:r w:rsidR="00B66DD6">
        <w:t xml:space="preserve"> or it </w:t>
      </w:r>
      <w:r w:rsidR="00426406">
        <w:t>re-connects when the altitude is lower than a threshold</w:t>
      </w:r>
      <w:r w:rsidR="00FE3105">
        <w:t>.</w:t>
      </w:r>
      <w:r w:rsidR="00365960">
        <w:t xml:space="preserve"> </w:t>
      </w:r>
      <w:r w:rsidR="00175EFF">
        <w:t xml:space="preserve">All of these seem appealing but require a significant amount of work not feasible in the last meeting of this release. </w:t>
      </w:r>
      <w:r w:rsidR="00365960">
        <w:t xml:space="preserve">In the first example, </w:t>
      </w:r>
      <w:r w:rsidR="00DC2875">
        <w:t xml:space="preserve">we aim to achieve </w:t>
      </w:r>
      <w:r w:rsidR="00365960">
        <w:t xml:space="preserve">something </w:t>
      </w:r>
      <w:r w:rsidR="00A668C2">
        <w:t xml:space="preserve">exactly as </w:t>
      </w:r>
      <w:r w:rsidR="00365960">
        <w:t>extendWaitTime</w:t>
      </w:r>
      <w:r w:rsidR="00DC2875">
        <w:t xml:space="preserve"> but with more </w:t>
      </w:r>
      <w:r w:rsidR="00A668C2">
        <w:t>specification work</w:t>
      </w:r>
      <w:r w:rsidR="00943A5D">
        <w:t xml:space="preserve">. In the second example, </w:t>
      </w:r>
      <w:r w:rsidR="000B2C9F">
        <w:t>it is not clear how to man</w:t>
      </w:r>
      <w:r w:rsidR="002F7047">
        <w:t xml:space="preserve">date this and how to test this. </w:t>
      </w:r>
    </w:p>
    <w:p w14:paraId="1E96DF33" w14:textId="690AD5B7" w:rsidR="0078129C" w:rsidRDefault="005063CB" w:rsidP="0078129C">
      <w:pPr>
        <w:pStyle w:val="Observation"/>
        <w:rPr>
          <w:lang w:val="en-US"/>
        </w:rPr>
      </w:pPr>
      <w:bookmarkStart w:id="65" w:name="_Toc513726807"/>
      <w:r>
        <w:t>It</w:t>
      </w:r>
      <w:r w:rsidR="0078129C">
        <w:t xml:space="preserve"> </w:t>
      </w:r>
      <w:r w:rsidR="00012D92">
        <w:t>would be possible to</w:t>
      </w:r>
      <w:r w:rsidR="0078129C">
        <w:t xml:space="preserve"> add the field “</w:t>
      </w:r>
      <w:r w:rsidR="0078129C" w:rsidRPr="009B6A69">
        <w:rPr>
          <w:i/>
          <w:snapToGrid w:val="0"/>
        </w:rPr>
        <w:t>flyingWithoutSubscription</w:t>
      </w:r>
      <w:r w:rsidR="0078129C">
        <w:t>” in the IE “</w:t>
      </w:r>
      <w:r w:rsidR="0078129C" w:rsidRPr="009B6A69">
        <w:rPr>
          <w:i/>
        </w:rPr>
        <w:t>ReleaseCause</w:t>
      </w:r>
      <w:r w:rsidR="0078129C">
        <w:t>”, but it requires</w:t>
      </w:r>
      <w:r w:rsidR="00E04268">
        <w:t xml:space="preserve"> some </w:t>
      </w:r>
      <w:r w:rsidR="00357FE9">
        <w:t xml:space="preserve">specification work to define </w:t>
      </w:r>
      <w:r w:rsidR="0078129C">
        <w:t>a UE action when this message is received</w:t>
      </w:r>
      <w:r w:rsidR="0078129C">
        <w:rPr>
          <w:lang w:val="en-US"/>
        </w:rPr>
        <w:t>.</w:t>
      </w:r>
      <w:bookmarkEnd w:id="65"/>
      <w:r w:rsidR="0078129C" w:rsidRPr="0029449C">
        <w:rPr>
          <w:lang w:val="en-US"/>
        </w:rPr>
        <w:t xml:space="preserve"> </w:t>
      </w:r>
    </w:p>
    <w:p w14:paraId="091002D1" w14:textId="2DF17129" w:rsidR="00C03BFA" w:rsidRDefault="00C03BFA" w:rsidP="00C03BFA">
      <w:pPr>
        <w:pStyle w:val="Observation"/>
        <w:numPr>
          <w:ilvl w:val="0"/>
          <w:numId w:val="0"/>
        </w:numPr>
        <w:ind w:left="1701" w:hanging="1701"/>
        <w:rPr>
          <w:lang w:val="en-US"/>
        </w:rPr>
      </w:pPr>
    </w:p>
    <w:p w14:paraId="73137DC7" w14:textId="62EA57ED" w:rsidR="00AB154F" w:rsidRDefault="00AB154F" w:rsidP="00AB154F">
      <w:pPr>
        <w:pStyle w:val="BodyText"/>
      </w:pPr>
      <w:r>
        <w:t xml:space="preserve">Based on the above discussions and observations, adding the support of “extendedWaitTime” </w:t>
      </w:r>
      <w:r w:rsidR="00E81E2C">
        <w:t xml:space="preserve">can fulfil the purpose and </w:t>
      </w:r>
      <w:r>
        <w:t xml:space="preserve">is simple and straightforward. </w:t>
      </w:r>
    </w:p>
    <w:p w14:paraId="2EF94498" w14:textId="77777777" w:rsidR="00C03BFA" w:rsidRPr="00451D12" w:rsidRDefault="00C03BFA" w:rsidP="00C03BFA">
      <w:pPr>
        <w:pStyle w:val="Proposal"/>
      </w:pPr>
      <w:bookmarkStart w:id="66" w:name="_Toc513726808"/>
      <w:r w:rsidRPr="00451D12">
        <w:t>Aerial UE support the use of extendedWaitTime in RRC message.</w:t>
      </w:r>
      <w:bookmarkEnd w:id="66"/>
      <w:r w:rsidRPr="00451D12">
        <w:t xml:space="preserve"> </w:t>
      </w:r>
    </w:p>
    <w:p w14:paraId="15935243" w14:textId="77777777" w:rsidR="00C03BFA" w:rsidRPr="0029449C" w:rsidRDefault="00C03BFA" w:rsidP="008C14E3">
      <w:pPr>
        <w:pStyle w:val="Observation"/>
        <w:numPr>
          <w:ilvl w:val="0"/>
          <w:numId w:val="0"/>
        </w:numPr>
        <w:ind w:left="1701" w:hanging="1701"/>
        <w:rPr>
          <w:lang w:val="en-US"/>
        </w:rPr>
      </w:pPr>
    </w:p>
    <w:p w14:paraId="511BA648" w14:textId="77777777" w:rsidR="00C01F33" w:rsidRPr="00CE0424" w:rsidRDefault="00C01F33" w:rsidP="00CE0424">
      <w:pPr>
        <w:pStyle w:val="Heading1"/>
      </w:pPr>
      <w:r w:rsidRPr="00CE0424">
        <w:t>Conclusion</w:t>
      </w:r>
    </w:p>
    <w:p w14:paraId="2CC703C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DEC723" w14:textId="77777777" w:rsidR="00D53E47"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13726803" w:history="1">
        <w:r w:rsidR="00D53E47" w:rsidRPr="004F2104">
          <w:rPr>
            <w:rStyle w:val="Hyperlink"/>
            <w:noProof/>
            <w:lang w:val="en-US"/>
          </w:rPr>
          <w:t>Observation 1</w:t>
        </w:r>
        <w:r w:rsidR="00D53E47">
          <w:rPr>
            <w:rFonts w:asciiTheme="minorHAnsi" w:eastAsiaTheme="minorEastAsia" w:hAnsiTheme="minorHAnsi" w:cstheme="minorBidi"/>
            <w:b w:val="0"/>
            <w:noProof/>
            <w:sz w:val="22"/>
            <w:szCs w:val="22"/>
            <w:lang w:val="en-US"/>
          </w:rPr>
          <w:tab/>
        </w:r>
        <w:r w:rsidR="00D53E47" w:rsidRPr="004F2104">
          <w:rPr>
            <w:rStyle w:val="Hyperlink"/>
            <w:noProof/>
            <w:lang w:val="en-US"/>
          </w:rPr>
          <w:t>Directly releasing RRC connection for an UE without subscription cannot prevent the UE to reconnect immediately.</w:t>
        </w:r>
      </w:hyperlink>
    </w:p>
    <w:p w14:paraId="4A8A4E46" w14:textId="77777777" w:rsidR="00D53E47" w:rsidRDefault="00D53E47">
      <w:pPr>
        <w:pStyle w:val="TableofFigures"/>
        <w:tabs>
          <w:tab w:val="right" w:leader="dot" w:pos="9629"/>
        </w:tabs>
        <w:rPr>
          <w:rFonts w:asciiTheme="minorHAnsi" w:eastAsiaTheme="minorEastAsia" w:hAnsiTheme="minorHAnsi" w:cstheme="minorBidi"/>
          <w:b w:val="0"/>
          <w:noProof/>
          <w:sz w:val="22"/>
          <w:szCs w:val="22"/>
          <w:lang w:val="en-US"/>
        </w:rPr>
      </w:pPr>
      <w:hyperlink w:anchor="_Toc513726804" w:history="1">
        <w:r w:rsidRPr="004F2104">
          <w:rPr>
            <w:rStyle w:val="Hyperlink"/>
            <w:noProof/>
          </w:rPr>
          <w:t>Observation 2</w:t>
        </w:r>
        <w:r>
          <w:rPr>
            <w:rFonts w:asciiTheme="minorHAnsi" w:eastAsiaTheme="minorEastAsia" w:hAnsiTheme="minorHAnsi" w:cstheme="minorBidi"/>
            <w:b w:val="0"/>
            <w:noProof/>
            <w:sz w:val="22"/>
            <w:szCs w:val="22"/>
            <w:lang w:val="en-US"/>
          </w:rPr>
          <w:tab/>
        </w:r>
        <w:r w:rsidRPr="004F2104">
          <w:rPr>
            <w:rStyle w:val="Hyperlink"/>
            <w:noProof/>
          </w:rPr>
          <w:t>Upon receiving “extendedWaitTime” in RRC message, UE is back-offed from NAS request for the configured time.</w:t>
        </w:r>
      </w:hyperlink>
    </w:p>
    <w:p w14:paraId="36E9B4FD" w14:textId="77777777" w:rsidR="00D53E47" w:rsidRDefault="00D53E47">
      <w:pPr>
        <w:pStyle w:val="TableofFigures"/>
        <w:tabs>
          <w:tab w:val="right" w:leader="dot" w:pos="9629"/>
        </w:tabs>
        <w:rPr>
          <w:rFonts w:asciiTheme="minorHAnsi" w:eastAsiaTheme="minorEastAsia" w:hAnsiTheme="minorHAnsi" w:cstheme="minorBidi"/>
          <w:b w:val="0"/>
          <w:noProof/>
          <w:sz w:val="22"/>
          <w:szCs w:val="22"/>
          <w:lang w:val="en-US"/>
        </w:rPr>
      </w:pPr>
      <w:hyperlink w:anchor="_Toc513726805" w:history="1">
        <w:r w:rsidRPr="004F2104">
          <w:rPr>
            <w:rStyle w:val="Hyperlink"/>
            <w:noProof/>
          </w:rPr>
          <w:t>Observation 3</w:t>
        </w:r>
        <w:r>
          <w:rPr>
            <w:rFonts w:asciiTheme="minorHAnsi" w:eastAsiaTheme="minorEastAsia" w:hAnsiTheme="minorHAnsi" w:cstheme="minorBidi"/>
            <w:b w:val="0"/>
            <w:noProof/>
            <w:sz w:val="22"/>
            <w:szCs w:val="22"/>
            <w:lang w:val="en-US"/>
          </w:rPr>
          <w:tab/>
        </w:r>
        <w:r w:rsidRPr="004F2104">
          <w:rPr>
            <w:rStyle w:val="Hyperlink"/>
            <w:noProof/>
          </w:rPr>
          <w:t>“extendedWaitTime” is supported only for delay-tolerant access and aerial UE should also support this.</w:t>
        </w:r>
      </w:hyperlink>
    </w:p>
    <w:p w14:paraId="3ED1146B" w14:textId="77777777" w:rsidR="00D53E47" w:rsidRDefault="00D53E47">
      <w:pPr>
        <w:pStyle w:val="TableofFigures"/>
        <w:tabs>
          <w:tab w:val="right" w:leader="dot" w:pos="9629"/>
        </w:tabs>
        <w:rPr>
          <w:rFonts w:asciiTheme="minorHAnsi" w:eastAsiaTheme="minorEastAsia" w:hAnsiTheme="minorHAnsi" w:cstheme="minorBidi"/>
          <w:b w:val="0"/>
          <w:noProof/>
          <w:sz w:val="22"/>
          <w:szCs w:val="22"/>
          <w:lang w:val="en-US"/>
        </w:rPr>
      </w:pPr>
      <w:hyperlink w:anchor="_Toc513726806" w:history="1">
        <w:r w:rsidRPr="004F2104">
          <w:rPr>
            <w:rStyle w:val="Hyperlink"/>
            <w:noProof/>
            <w:lang w:val="en-US"/>
          </w:rPr>
          <w:t>Observation 4</w:t>
        </w:r>
        <w:r>
          <w:rPr>
            <w:rFonts w:asciiTheme="minorHAnsi" w:eastAsiaTheme="minorEastAsia" w:hAnsiTheme="minorHAnsi" w:cstheme="minorBidi"/>
            <w:b w:val="0"/>
            <w:noProof/>
            <w:sz w:val="22"/>
            <w:szCs w:val="22"/>
            <w:lang w:val="en-US"/>
          </w:rPr>
          <w:tab/>
        </w:r>
        <w:r w:rsidRPr="004F2104">
          <w:rPr>
            <w:rStyle w:val="Hyperlink"/>
            <w:noProof/>
            <w:lang w:val="en-US"/>
          </w:rPr>
          <w:t>“WaitTime” in RRC message can only bar UE’s access to one cell.</w:t>
        </w:r>
      </w:hyperlink>
    </w:p>
    <w:p w14:paraId="760923C9" w14:textId="77777777" w:rsidR="00D53E47" w:rsidRDefault="00D53E47">
      <w:pPr>
        <w:pStyle w:val="TableofFigures"/>
        <w:tabs>
          <w:tab w:val="right" w:leader="dot" w:pos="9629"/>
        </w:tabs>
        <w:rPr>
          <w:rFonts w:asciiTheme="minorHAnsi" w:eastAsiaTheme="minorEastAsia" w:hAnsiTheme="minorHAnsi" w:cstheme="minorBidi"/>
          <w:b w:val="0"/>
          <w:noProof/>
          <w:sz w:val="22"/>
          <w:szCs w:val="22"/>
          <w:lang w:val="en-US"/>
        </w:rPr>
      </w:pPr>
      <w:hyperlink w:anchor="_Toc513726807" w:history="1">
        <w:r w:rsidRPr="004F2104">
          <w:rPr>
            <w:rStyle w:val="Hyperlink"/>
            <w:noProof/>
            <w:lang w:val="en-US"/>
          </w:rPr>
          <w:t>Observation 5</w:t>
        </w:r>
        <w:r>
          <w:rPr>
            <w:rFonts w:asciiTheme="minorHAnsi" w:eastAsiaTheme="minorEastAsia" w:hAnsiTheme="minorHAnsi" w:cstheme="minorBidi"/>
            <w:b w:val="0"/>
            <w:noProof/>
            <w:sz w:val="22"/>
            <w:szCs w:val="22"/>
            <w:lang w:val="en-US"/>
          </w:rPr>
          <w:tab/>
        </w:r>
        <w:r w:rsidRPr="004F2104">
          <w:rPr>
            <w:rStyle w:val="Hyperlink"/>
            <w:noProof/>
          </w:rPr>
          <w:t>It would be possible to add the field “</w:t>
        </w:r>
        <w:r w:rsidRPr="004F2104">
          <w:rPr>
            <w:rStyle w:val="Hyperlink"/>
            <w:i/>
            <w:noProof/>
            <w:snapToGrid w:val="0"/>
          </w:rPr>
          <w:t>flyingWithoutSubscription</w:t>
        </w:r>
        <w:r w:rsidRPr="004F2104">
          <w:rPr>
            <w:rStyle w:val="Hyperlink"/>
            <w:noProof/>
          </w:rPr>
          <w:t>” in the IE “</w:t>
        </w:r>
        <w:r w:rsidRPr="004F2104">
          <w:rPr>
            <w:rStyle w:val="Hyperlink"/>
            <w:i/>
            <w:noProof/>
          </w:rPr>
          <w:t>ReleaseCause</w:t>
        </w:r>
        <w:r w:rsidRPr="004F2104">
          <w:rPr>
            <w:rStyle w:val="Hyperlink"/>
            <w:noProof/>
          </w:rPr>
          <w:t>”, but it requires some specification work to define a UE action when this message is received</w:t>
        </w:r>
        <w:r w:rsidRPr="004F2104">
          <w:rPr>
            <w:rStyle w:val="Hyperlink"/>
            <w:noProof/>
            <w:lang w:val="en-US"/>
          </w:rPr>
          <w:t>.</w:t>
        </w:r>
      </w:hyperlink>
    </w:p>
    <w:p w14:paraId="19F26DA4" w14:textId="3AE3025F" w:rsidR="006E1C82" w:rsidRDefault="006F6582" w:rsidP="008E065E">
      <w:pPr>
        <w:pStyle w:val="BodyText"/>
        <w:rPr>
          <w:b/>
          <w:bCs/>
        </w:rPr>
      </w:pPr>
      <w:r>
        <w:rPr>
          <w:b/>
          <w:bCs/>
        </w:rPr>
        <w:fldChar w:fldCharType="end"/>
      </w:r>
    </w:p>
    <w:p w14:paraId="0464DB6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1B6C8F" w14:textId="77777777" w:rsidR="00D53E47"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26808" w:history="1">
        <w:r w:rsidR="00D53E47" w:rsidRPr="00116347">
          <w:rPr>
            <w:rStyle w:val="Hyperlink"/>
            <w:noProof/>
          </w:rPr>
          <w:t>Proposal 1</w:t>
        </w:r>
        <w:r w:rsidR="00D53E47">
          <w:rPr>
            <w:rFonts w:asciiTheme="minorHAnsi" w:eastAsiaTheme="minorEastAsia" w:hAnsiTheme="minorHAnsi" w:cstheme="minorBidi"/>
            <w:b w:val="0"/>
            <w:noProof/>
            <w:sz w:val="22"/>
            <w:szCs w:val="22"/>
            <w:lang w:val="en-US"/>
          </w:rPr>
          <w:tab/>
        </w:r>
        <w:r w:rsidR="00D53E47" w:rsidRPr="00116347">
          <w:rPr>
            <w:rStyle w:val="Hyperlink"/>
            <w:noProof/>
          </w:rPr>
          <w:t>Aerial UE support the use of extendedWaitTime in RRC message.</w:t>
        </w:r>
      </w:hyperlink>
    </w:p>
    <w:p w14:paraId="75279FB9" w14:textId="470C04A8" w:rsidR="00C01F33" w:rsidRPr="00CE0424" w:rsidRDefault="006E1C82" w:rsidP="00B1080F">
      <w:pPr>
        <w:pStyle w:val="BodyText"/>
      </w:pPr>
      <w:r>
        <w:rPr>
          <w:b/>
          <w:bCs/>
          <w:lang w:val="en-US"/>
        </w:rPr>
        <w:fldChar w:fldCharType="end"/>
      </w:r>
    </w:p>
    <w:p w14:paraId="0C278481" w14:textId="77777777" w:rsidR="00F507D1" w:rsidRPr="00CE0424" w:rsidRDefault="00F507D1" w:rsidP="00CE0424">
      <w:pPr>
        <w:pStyle w:val="Heading1"/>
      </w:pPr>
      <w:bookmarkStart w:id="67" w:name="_In-sequence_SDU_delivery"/>
      <w:bookmarkEnd w:id="67"/>
      <w:r w:rsidRPr="00CE0424">
        <w:t>References</w:t>
      </w:r>
      <w:bookmarkStart w:id="68" w:name="_GoBack"/>
      <w:bookmarkEnd w:id="68"/>
    </w:p>
    <w:p w14:paraId="2C3016C3" w14:textId="1A4E8CAB" w:rsidR="0007145D" w:rsidRPr="00CF32E6" w:rsidRDefault="00596737" w:rsidP="00596737">
      <w:pPr>
        <w:pStyle w:val="Reference"/>
      </w:pPr>
      <w:bookmarkStart w:id="69" w:name="_Ref513615033"/>
      <w:r w:rsidRPr="00596737">
        <w:rPr>
          <w:noProof/>
        </w:rPr>
        <w:t>S2-184058</w:t>
      </w:r>
      <w:r>
        <w:rPr>
          <w:noProof/>
        </w:rPr>
        <w:t xml:space="preserve">, </w:t>
      </w:r>
      <w:r w:rsidR="00046266">
        <w:rPr>
          <w:noProof/>
        </w:rPr>
        <w:t>CR</w:t>
      </w:r>
      <w:r w:rsidR="00C418C1">
        <w:rPr>
          <w:noProof/>
        </w:rPr>
        <w:t xml:space="preserve"> for 23.401:</w:t>
      </w:r>
      <w:r w:rsidR="0007145D" w:rsidRPr="00221832">
        <w:rPr>
          <w:noProof/>
        </w:rPr>
        <w:t>Subscription for Aerial UE in 3GPP system</w:t>
      </w:r>
      <w:r w:rsidR="00046266">
        <w:rPr>
          <w:noProof/>
        </w:rPr>
        <w:t xml:space="preserve">, </w:t>
      </w:r>
      <w:r w:rsidR="007B24A8">
        <w:rPr>
          <w:noProof/>
        </w:rPr>
        <w:t>SA</w:t>
      </w:r>
      <w:r w:rsidR="00AF43EB">
        <w:rPr>
          <w:noProof/>
        </w:rPr>
        <w:t xml:space="preserve"> WG</w:t>
      </w:r>
      <w:r w:rsidR="009B198F">
        <w:rPr>
          <w:noProof/>
        </w:rPr>
        <w:t xml:space="preserve">#127, </w:t>
      </w:r>
      <w:r w:rsidR="00C418C1">
        <w:rPr>
          <w:noProof/>
        </w:rPr>
        <w:t>Sanya, 2018</w:t>
      </w:r>
      <w:bookmarkEnd w:id="69"/>
    </w:p>
    <w:p w14:paraId="3527F171"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E21B2" w14:textId="77777777" w:rsidR="00AF2CC7" w:rsidRDefault="00AF2CC7">
      <w:r>
        <w:separator/>
      </w:r>
    </w:p>
  </w:endnote>
  <w:endnote w:type="continuationSeparator" w:id="0">
    <w:p w14:paraId="4C1316D0" w14:textId="77777777" w:rsidR="00AF2CC7" w:rsidRDefault="00AF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62B40" w14:textId="22C82DD8"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3E4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3E4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C439F" w14:textId="77777777" w:rsidR="00AF2CC7" w:rsidRDefault="00AF2CC7">
      <w:r>
        <w:separator/>
      </w:r>
    </w:p>
  </w:footnote>
  <w:footnote w:type="continuationSeparator" w:id="0">
    <w:p w14:paraId="3A29CEF1" w14:textId="77777777" w:rsidR="00AF2CC7" w:rsidRDefault="00AF2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921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CD0D05"/>
    <w:multiLevelType w:val="hybridMultilevel"/>
    <w:tmpl w:val="9D7C1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E21308"/>
    <w:multiLevelType w:val="hybridMultilevel"/>
    <w:tmpl w:val="D2FA4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1B6"/>
    <w:rsid w:val="000006E1"/>
    <w:rsid w:val="00002A37"/>
    <w:rsid w:val="00003445"/>
    <w:rsid w:val="00003601"/>
    <w:rsid w:val="0000564C"/>
    <w:rsid w:val="00006446"/>
    <w:rsid w:val="00006896"/>
    <w:rsid w:val="00007CDC"/>
    <w:rsid w:val="00011B28"/>
    <w:rsid w:val="00012D92"/>
    <w:rsid w:val="000134A7"/>
    <w:rsid w:val="00015D15"/>
    <w:rsid w:val="000217A3"/>
    <w:rsid w:val="0002564D"/>
    <w:rsid w:val="00025ECA"/>
    <w:rsid w:val="000325B8"/>
    <w:rsid w:val="00034C15"/>
    <w:rsid w:val="00036657"/>
    <w:rsid w:val="00036BA1"/>
    <w:rsid w:val="000422E2"/>
    <w:rsid w:val="00042F22"/>
    <w:rsid w:val="000444EF"/>
    <w:rsid w:val="00046266"/>
    <w:rsid w:val="00052A07"/>
    <w:rsid w:val="000534E3"/>
    <w:rsid w:val="0005606A"/>
    <w:rsid w:val="00057117"/>
    <w:rsid w:val="000616E7"/>
    <w:rsid w:val="0006487E"/>
    <w:rsid w:val="00065E1A"/>
    <w:rsid w:val="0007145D"/>
    <w:rsid w:val="00077E5F"/>
    <w:rsid w:val="0008036A"/>
    <w:rsid w:val="00081AE6"/>
    <w:rsid w:val="000855EB"/>
    <w:rsid w:val="00085B52"/>
    <w:rsid w:val="000866F2"/>
    <w:rsid w:val="0009009F"/>
    <w:rsid w:val="00091557"/>
    <w:rsid w:val="000924C1"/>
    <w:rsid w:val="000924F0"/>
    <w:rsid w:val="000926A7"/>
    <w:rsid w:val="00093474"/>
    <w:rsid w:val="00093793"/>
    <w:rsid w:val="0009510F"/>
    <w:rsid w:val="00095BDE"/>
    <w:rsid w:val="000A1B7B"/>
    <w:rsid w:val="000A56F2"/>
    <w:rsid w:val="000A7059"/>
    <w:rsid w:val="000A7A60"/>
    <w:rsid w:val="000B1AEE"/>
    <w:rsid w:val="000B2719"/>
    <w:rsid w:val="000B2A6F"/>
    <w:rsid w:val="000B2C9F"/>
    <w:rsid w:val="000B3A8F"/>
    <w:rsid w:val="000B4AB9"/>
    <w:rsid w:val="000B58C3"/>
    <w:rsid w:val="000B61E9"/>
    <w:rsid w:val="000B7E90"/>
    <w:rsid w:val="000C165A"/>
    <w:rsid w:val="000C2384"/>
    <w:rsid w:val="000C2E19"/>
    <w:rsid w:val="000C3B4F"/>
    <w:rsid w:val="000D0D07"/>
    <w:rsid w:val="000D4797"/>
    <w:rsid w:val="000E0527"/>
    <w:rsid w:val="000E1E92"/>
    <w:rsid w:val="000F06D6"/>
    <w:rsid w:val="000F0EB1"/>
    <w:rsid w:val="000F1038"/>
    <w:rsid w:val="000F1106"/>
    <w:rsid w:val="000F2208"/>
    <w:rsid w:val="000F3BE9"/>
    <w:rsid w:val="000F3F6C"/>
    <w:rsid w:val="000F6DF3"/>
    <w:rsid w:val="001005FF"/>
    <w:rsid w:val="001062FB"/>
    <w:rsid w:val="001063E6"/>
    <w:rsid w:val="00110473"/>
    <w:rsid w:val="00113CF4"/>
    <w:rsid w:val="001153EA"/>
    <w:rsid w:val="00115643"/>
    <w:rsid w:val="00116765"/>
    <w:rsid w:val="001219F5"/>
    <w:rsid w:val="00121A20"/>
    <w:rsid w:val="0012377F"/>
    <w:rsid w:val="00124314"/>
    <w:rsid w:val="00126B4A"/>
    <w:rsid w:val="001315F6"/>
    <w:rsid w:val="00132035"/>
    <w:rsid w:val="00132FD0"/>
    <w:rsid w:val="001344C0"/>
    <w:rsid w:val="001346FA"/>
    <w:rsid w:val="00135252"/>
    <w:rsid w:val="00137AB5"/>
    <w:rsid w:val="00137F0B"/>
    <w:rsid w:val="00151E23"/>
    <w:rsid w:val="00151EB4"/>
    <w:rsid w:val="001526E0"/>
    <w:rsid w:val="001551B5"/>
    <w:rsid w:val="0015686C"/>
    <w:rsid w:val="00162906"/>
    <w:rsid w:val="001659C1"/>
    <w:rsid w:val="00170F51"/>
    <w:rsid w:val="00173A8E"/>
    <w:rsid w:val="0017502C"/>
    <w:rsid w:val="00175EFF"/>
    <w:rsid w:val="0018143F"/>
    <w:rsid w:val="00181FF8"/>
    <w:rsid w:val="001873C9"/>
    <w:rsid w:val="00190AC1"/>
    <w:rsid w:val="0019341A"/>
    <w:rsid w:val="00197DF9"/>
    <w:rsid w:val="001A1088"/>
    <w:rsid w:val="001A1987"/>
    <w:rsid w:val="001A2564"/>
    <w:rsid w:val="001A36B3"/>
    <w:rsid w:val="001A6173"/>
    <w:rsid w:val="001A6CBA"/>
    <w:rsid w:val="001A793B"/>
    <w:rsid w:val="001B0D97"/>
    <w:rsid w:val="001B38BC"/>
    <w:rsid w:val="001B5A5D"/>
    <w:rsid w:val="001C05EF"/>
    <w:rsid w:val="001C1CE5"/>
    <w:rsid w:val="001C3D2A"/>
    <w:rsid w:val="001C5CC5"/>
    <w:rsid w:val="001D366D"/>
    <w:rsid w:val="001D3E9C"/>
    <w:rsid w:val="001D51BA"/>
    <w:rsid w:val="001D53E7"/>
    <w:rsid w:val="001D6342"/>
    <w:rsid w:val="001D6527"/>
    <w:rsid w:val="001D6D53"/>
    <w:rsid w:val="001D76EB"/>
    <w:rsid w:val="001E58E2"/>
    <w:rsid w:val="001E68CF"/>
    <w:rsid w:val="001E7AED"/>
    <w:rsid w:val="001F3916"/>
    <w:rsid w:val="001F54C5"/>
    <w:rsid w:val="001F662C"/>
    <w:rsid w:val="001F7074"/>
    <w:rsid w:val="00200490"/>
    <w:rsid w:val="00201F3A"/>
    <w:rsid w:val="00203F96"/>
    <w:rsid w:val="002069B2"/>
    <w:rsid w:val="00207FA3"/>
    <w:rsid w:val="00210997"/>
    <w:rsid w:val="00214DA8"/>
    <w:rsid w:val="00215423"/>
    <w:rsid w:val="002158FA"/>
    <w:rsid w:val="00216261"/>
    <w:rsid w:val="00220600"/>
    <w:rsid w:val="0022216F"/>
    <w:rsid w:val="002224DB"/>
    <w:rsid w:val="00223FCB"/>
    <w:rsid w:val="002252C3"/>
    <w:rsid w:val="00225C54"/>
    <w:rsid w:val="00230765"/>
    <w:rsid w:val="00230D18"/>
    <w:rsid w:val="002319E4"/>
    <w:rsid w:val="00235632"/>
    <w:rsid w:val="00235872"/>
    <w:rsid w:val="00237879"/>
    <w:rsid w:val="00241559"/>
    <w:rsid w:val="002435B3"/>
    <w:rsid w:val="002458EB"/>
    <w:rsid w:val="002500C8"/>
    <w:rsid w:val="002510D6"/>
    <w:rsid w:val="00252D54"/>
    <w:rsid w:val="00253BD7"/>
    <w:rsid w:val="00257543"/>
    <w:rsid w:val="002617E7"/>
    <w:rsid w:val="00262FE0"/>
    <w:rsid w:val="00264228"/>
    <w:rsid w:val="00264334"/>
    <w:rsid w:val="0026473E"/>
    <w:rsid w:val="00266214"/>
    <w:rsid w:val="00267C83"/>
    <w:rsid w:val="0027144F"/>
    <w:rsid w:val="00271813"/>
    <w:rsid w:val="00271F3A"/>
    <w:rsid w:val="00273278"/>
    <w:rsid w:val="002737F4"/>
    <w:rsid w:val="00273AEE"/>
    <w:rsid w:val="00280082"/>
    <w:rsid w:val="002805F5"/>
    <w:rsid w:val="00280751"/>
    <w:rsid w:val="002810CA"/>
    <w:rsid w:val="00281788"/>
    <w:rsid w:val="0028280A"/>
    <w:rsid w:val="00286ACD"/>
    <w:rsid w:val="00287838"/>
    <w:rsid w:val="002907B5"/>
    <w:rsid w:val="00292EB7"/>
    <w:rsid w:val="0029449C"/>
    <w:rsid w:val="00296227"/>
    <w:rsid w:val="00296B8C"/>
    <w:rsid w:val="00296F44"/>
    <w:rsid w:val="0029777D"/>
    <w:rsid w:val="002A055E"/>
    <w:rsid w:val="002A1D4E"/>
    <w:rsid w:val="002A2869"/>
    <w:rsid w:val="002B24D6"/>
    <w:rsid w:val="002C41E6"/>
    <w:rsid w:val="002C47C2"/>
    <w:rsid w:val="002D071A"/>
    <w:rsid w:val="002D34B2"/>
    <w:rsid w:val="002D48B0"/>
    <w:rsid w:val="002D5B37"/>
    <w:rsid w:val="002D7637"/>
    <w:rsid w:val="002E0AB8"/>
    <w:rsid w:val="002E17F2"/>
    <w:rsid w:val="002E3A0F"/>
    <w:rsid w:val="002E7CAE"/>
    <w:rsid w:val="002E7DCE"/>
    <w:rsid w:val="002F16AE"/>
    <w:rsid w:val="002F2771"/>
    <w:rsid w:val="002F37A9"/>
    <w:rsid w:val="002F7047"/>
    <w:rsid w:val="002F74EF"/>
    <w:rsid w:val="00301CE6"/>
    <w:rsid w:val="0030256B"/>
    <w:rsid w:val="0030501F"/>
    <w:rsid w:val="00307BA1"/>
    <w:rsid w:val="00311702"/>
    <w:rsid w:val="00311E82"/>
    <w:rsid w:val="00313FD6"/>
    <w:rsid w:val="003143BD"/>
    <w:rsid w:val="00315363"/>
    <w:rsid w:val="003203ED"/>
    <w:rsid w:val="0032135D"/>
    <w:rsid w:val="00322C9F"/>
    <w:rsid w:val="00324D23"/>
    <w:rsid w:val="00331751"/>
    <w:rsid w:val="00334579"/>
    <w:rsid w:val="00335858"/>
    <w:rsid w:val="00336BDA"/>
    <w:rsid w:val="00342BD7"/>
    <w:rsid w:val="00346DB5"/>
    <w:rsid w:val="003477B1"/>
    <w:rsid w:val="00351A0B"/>
    <w:rsid w:val="00357380"/>
    <w:rsid w:val="00357FE9"/>
    <w:rsid w:val="003602D9"/>
    <w:rsid w:val="003604CE"/>
    <w:rsid w:val="003623B1"/>
    <w:rsid w:val="00365960"/>
    <w:rsid w:val="00365EB8"/>
    <w:rsid w:val="0036746E"/>
    <w:rsid w:val="00370E47"/>
    <w:rsid w:val="003742AC"/>
    <w:rsid w:val="00377CE1"/>
    <w:rsid w:val="00385BF0"/>
    <w:rsid w:val="003939FF"/>
    <w:rsid w:val="003A105B"/>
    <w:rsid w:val="003A1D80"/>
    <w:rsid w:val="003A2223"/>
    <w:rsid w:val="003A2A0F"/>
    <w:rsid w:val="003A45A1"/>
    <w:rsid w:val="003A5B0A"/>
    <w:rsid w:val="003A61FF"/>
    <w:rsid w:val="003A6BAC"/>
    <w:rsid w:val="003A70A4"/>
    <w:rsid w:val="003A7EF3"/>
    <w:rsid w:val="003B159C"/>
    <w:rsid w:val="003B27A6"/>
    <w:rsid w:val="003B369F"/>
    <w:rsid w:val="003B36A3"/>
    <w:rsid w:val="003B64BB"/>
    <w:rsid w:val="003B7FE5"/>
    <w:rsid w:val="003C11C8"/>
    <w:rsid w:val="003C17B9"/>
    <w:rsid w:val="003C2702"/>
    <w:rsid w:val="003C7806"/>
    <w:rsid w:val="003D109F"/>
    <w:rsid w:val="003D2478"/>
    <w:rsid w:val="003D3C45"/>
    <w:rsid w:val="003D5B1F"/>
    <w:rsid w:val="003E15FA"/>
    <w:rsid w:val="003E37AF"/>
    <w:rsid w:val="003E55E4"/>
    <w:rsid w:val="003E74E3"/>
    <w:rsid w:val="003F05C7"/>
    <w:rsid w:val="003F278A"/>
    <w:rsid w:val="003F2CD4"/>
    <w:rsid w:val="003F5EA5"/>
    <w:rsid w:val="003F6BBE"/>
    <w:rsid w:val="004000E8"/>
    <w:rsid w:val="00402E2B"/>
    <w:rsid w:val="0040512B"/>
    <w:rsid w:val="004053AB"/>
    <w:rsid w:val="00405CA5"/>
    <w:rsid w:val="00407CD3"/>
    <w:rsid w:val="00410134"/>
    <w:rsid w:val="00410B72"/>
    <w:rsid w:val="00410F18"/>
    <w:rsid w:val="0041263E"/>
    <w:rsid w:val="00413AAC"/>
    <w:rsid w:val="00413E92"/>
    <w:rsid w:val="00421105"/>
    <w:rsid w:val="00422AA4"/>
    <w:rsid w:val="00422F81"/>
    <w:rsid w:val="004242F4"/>
    <w:rsid w:val="004243DA"/>
    <w:rsid w:val="00426406"/>
    <w:rsid w:val="00427248"/>
    <w:rsid w:val="00437447"/>
    <w:rsid w:val="00441A92"/>
    <w:rsid w:val="004431DC"/>
    <w:rsid w:val="00444F56"/>
    <w:rsid w:val="00446488"/>
    <w:rsid w:val="004517AA"/>
    <w:rsid w:val="00451D12"/>
    <w:rsid w:val="00452CAC"/>
    <w:rsid w:val="00457565"/>
    <w:rsid w:val="00457B71"/>
    <w:rsid w:val="00461B72"/>
    <w:rsid w:val="00466013"/>
    <w:rsid w:val="004669E2"/>
    <w:rsid w:val="00470C31"/>
    <w:rsid w:val="00471DE0"/>
    <w:rsid w:val="00472CC6"/>
    <w:rsid w:val="004734D0"/>
    <w:rsid w:val="0047556B"/>
    <w:rsid w:val="00477768"/>
    <w:rsid w:val="00481D27"/>
    <w:rsid w:val="00484A11"/>
    <w:rsid w:val="0048727A"/>
    <w:rsid w:val="00490747"/>
    <w:rsid w:val="00492911"/>
    <w:rsid w:val="00492BC5"/>
    <w:rsid w:val="0049323F"/>
    <w:rsid w:val="004964F1"/>
    <w:rsid w:val="00496C25"/>
    <w:rsid w:val="004A16BC"/>
    <w:rsid w:val="004A2B94"/>
    <w:rsid w:val="004B6966"/>
    <w:rsid w:val="004B6F6A"/>
    <w:rsid w:val="004B7C0C"/>
    <w:rsid w:val="004C3898"/>
    <w:rsid w:val="004C3DAE"/>
    <w:rsid w:val="004C5258"/>
    <w:rsid w:val="004D36B1"/>
    <w:rsid w:val="004D7EBD"/>
    <w:rsid w:val="004E2680"/>
    <w:rsid w:val="004E28F9"/>
    <w:rsid w:val="004E462E"/>
    <w:rsid w:val="004E48E7"/>
    <w:rsid w:val="004E56DC"/>
    <w:rsid w:val="004E76F4"/>
    <w:rsid w:val="004F0698"/>
    <w:rsid w:val="004F0B4E"/>
    <w:rsid w:val="004F0B6C"/>
    <w:rsid w:val="004F2078"/>
    <w:rsid w:val="004F4DA3"/>
    <w:rsid w:val="005063CB"/>
    <w:rsid w:val="00506557"/>
    <w:rsid w:val="0050677A"/>
    <w:rsid w:val="005108D8"/>
    <w:rsid w:val="005116F9"/>
    <w:rsid w:val="005153A7"/>
    <w:rsid w:val="00515776"/>
    <w:rsid w:val="005219CF"/>
    <w:rsid w:val="005221E7"/>
    <w:rsid w:val="00534B59"/>
    <w:rsid w:val="00536759"/>
    <w:rsid w:val="00537C62"/>
    <w:rsid w:val="00546970"/>
    <w:rsid w:val="00552FD1"/>
    <w:rsid w:val="00554D9F"/>
    <w:rsid w:val="00554E19"/>
    <w:rsid w:val="00555786"/>
    <w:rsid w:val="0056121F"/>
    <w:rsid w:val="00562D83"/>
    <w:rsid w:val="005710C4"/>
    <w:rsid w:val="00572505"/>
    <w:rsid w:val="005735FA"/>
    <w:rsid w:val="00582809"/>
    <w:rsid w:val="00586DEB"/>
    <w:rsid w:val="0058798C"/>
    <w:rsid w:val="005900FA"/>
    <w:rsid w:val="005935A4"/>
    <w:rsid w:val="005935B8"/>
    <w:rsid w:val="005948C2"/>
    <w:rsid w:val="00595DCA"/>
    <w:rsid w:val="00596737"/>
    <w:rsid w:val="0059779B"/>
    <w:rsid w:val="005A209A"/>
    <w:rsid w:val="005A662D"/>
    <w:rsid w:val="005A67E1"/>
    <w:rsid w:val="005B1409"/>
    <w:rsid w:val="005B35D7"/>
    <w:rsid w:val="005B392A"/>
    <w:rsid w:val="005B3AA3"/>
    <w:rsid w:val="005B6F83"/>
    <w:rsid w:val="005C3A2C"/>
    <w:rsid w:val="005C74FB"/>
    <w:rsid w:val="005D1602"/>
    <w:rsid w:val="005D5AA2"/>
    <w:rsid w:val="005E08F0"/>
    <w:rsid w:val="005E2B4D"/>
    <w:rsid w:val="005E320A"/>
    <w:rsid w:val="005E385F"/>
    <w:rsid w:val="005E5B81"/>
    <w:rsid w:val="005F2CB1"/>
    <w:rsid w:val="005F3025"/>
    <w:rsid w:val="005F3BBC"/>
    <w:rsid w:val="005F5E76"/>
    <w:rsid w:val="005F618C"/>
    <w:rsid w:val="005F70BD"/>
    <w:rsid w:val="0060283C"/>
    <w:rsid w:val="00603265"/>
    <w:rsid w:val="00603ACA"/>
    <w:rsid w:val="00604F14"/>
    <w:rsid w:val="00610315"/>
    <w:rsid w:val="00611B83"/>
    <w:rsid w:val="00613257"/>
    <w:rsid w:val="00620A71"/>
    <w:rsid w:val="00620D80"/>
    <w:rsid w:val="006234A6"/>
    <w:rsid w:val="006255E7"/>
    <w:rsid w:val="00630001"/>
    <w:rsid w:val="0063046F"/>
    <w:rsid w:val="006311B3"/>
    <w:rsid w:val="0063284C"/>
    <w:rsid w:val="00632A9A"/>
    <w:rsid w:val="00636398"/>
    <w:rsid w:val="006368D3"/>
    <w:rsid w:val="006377EC"/>
    <w:rsid w:val="006412FA"/>
    <w:rsid w:val="0064151F"/>
    <w:rsid w:val="00641533"/>
    <w:rsid w:val="0064208D"/>
    <w:rsid w:val="00643475"/>
    <w:rsid w:val="0064396A"/>
    <w:rsid w:val="00643A35"/>
    <w:rsid w:val="0064624E"/>
    <w:rsid w:val="00650AB9"/>
    <w:rsid w:val="00652B77"/>
    <w:rsid w:val="00655733"/>
    <w:rsid w:val="00655ACD"/>
    <w:rsid w:val="00655C1A"/>
    <w:rsid w:val="00656A92"/>
    <w:rsid w:val="00656DDE"/>
    <w:rsid w:val="0066011D"/>
    <w:rsid w:val="006607C0"/>
    <w:rsid w:val="006613A6"/>
    <w:rsid w:val="006627A2"/>
    <w:rsid w:val="00663119"/>
    <w:rsid w:val="006634E6"/>
    <w:rsid w:val="006655EE"/>
    <w:rsid w:val="00667EE7"/>
    <w:rsid w:val="00670922"/>
    <w:rsid w:val="00670BE1"/>
    <w:rsid w:val="006717DE"/>
    <w:rsid w:val="0067218F"/>
    <w:rsid w:val="006741F2"/>
    <w:rsid w:val="00674CC3"/>
    <w:rsid w:val="00674CCF"/>
    <w:rsid w:val="00675C72"/>
    <w:rsid w:val="00676135"/>
    <w:rsid w:val="006771F9"/>
    <w:rsid w:val="006776D7"/>
    <w:rsid w:val="00681003"/>
    <w:rsid w:val="006817C9"/>
    <w:rsid w:val="00681E49"/>
    <w:rsid w:val="00683ECE"/>
    <w:rsid w:val="00695FC2"/>
    <w:rsid w:val="00696949"/>
    <w:rsid w:val="00697052"/>
    <w:rsid w:val="006971BD"/>
    <w:rsid w:val="006A0B84"/>
    <w:rsid w:val="006A4450"/>
    <w:rsid w:val="006A46FB"/>
    <w:rsid w:val="006A5E28"/>
    <w:rsid w:val="006A697B"/>
    <w:rsid w:val="006A7346"/>
    <w:rsid w:val="006A7AFF"/>
    <w:rsid w:val="006B1816"/>
    <w:rsid w:val="006B2099"/>
    <w:rsid w:val="006B50CF"/>
    <w:rsid w:val="006B5E5C"/>
    <w:rsid w:val="006C03B8"/>
    <w:rsid w:val="006C5EC9"/>
    <w:rsid w:val="006C6059"/>
    <w:rsid w:val="006C7522"/>
    <w:rsid w:val="006D008E"/>
    <w:rsid w:val="006D2B66"/>
    <w:rsid w:val="006D6F08"/>
    <w:rsid w:val="006D7F7A"/>
    <w:rsid w:val="006E062C"/>
    <w:rsid w:val="006E1C82"/>
    <w:rsid w:val="006E28B7"/>
    <w:rsid w:val="006E2A9B"/>
    <w:rsid w:val="006E3310"/>
    <w:rsid w:val="006E4E39"/>
    <w:rsid w:val="006E565E"/>
    <w:rsid w:val="006E673D"/>
    <w:rsid w:val="006E7D3B"/>
    <w:rsid w:val="006F1B70"/>
    <w:rsid w:val="006F341D"/>
    <w:rsid w:val="006F3CDE"/>
    <w:rsid w:val="006F4E32"/>
    <w:rsid w:val="006F58D4"/>
    <w:rsid w:val="006F6582"/>
    <w:rsid w:val="0070346E"/>
    <w:rsid w:val="00704EDB"/>
    <w:rsid w:val="00706101"/>
    <w:rsid w:val="00707072"/>
    <w:rsid w:val="00707D61"/>
    <w:rsid w:val="00712287"/>
    <w:rsid w:val="00712772"/>
    <w:rsid w:val="007148D3"/>
    <w:rsid w:val="00715B9A"/>
    <w:rsid w:val="007174D9"/>
    <w:rsid w:val="007257D0"/>
    <w:rsid w:val="00726EA6"/>
    <w:rsid w:val="00727208"/>
    <w:rsid w:val="00727680"/>
    <w:rsid w:val="0073173C"/>
    <w:rsid w:val="007348B1"/>
    <w:rsid w:val="007362A6"/>
    <w:rsid w:val="00736D7D"/>
    <w:rsid w:val="00740E58"/>
    <w:rsid w:val="007445A0"/>
    <w:rsid w:val="0074524B"/>
    <w:rsid w:val="00747D8B"/>
    <w:rsid w:val="00750494"/>
    <w:rsid w:val="00751228"/>
    <w:rsid w:val="00752D4C"/>
    <w:rsid w:val="00756B5E"/>
    <w:rsid w:val="007571E1"/>
    <w:rsid w:val="007604B2"/>
    <w:rsid w:val="00765281"/>
    <w:rsid w:val="00766BAD"/>
    <w:rsid w:val="007729A2"/>
    <w:rsid w:val="00774388"/>
    <w:rsid w:val="0077443E"/>
    <w:rsid w:val="007755F2"/>
    <w:rsid w:val="00776971"/>
    <w:rsid w:val="00780A80"/>
    <w:rsid w:val="0078129C"/>
    <w:rsid w:val="0078177E"/>
    <w:rsid w:val="0078304C"/>
    <w:rsid w:val="00783673"/>
    <w:rsid w:val="00785490"/>
    <w:rsid w:val="007925EA"/>
    <w:rsid w:val="00793CD8"/>
    <w:rsid w:val="00794A2B"/>
    <w:rsid w:val="00795C92"/>
    <w:rsid w:val="00796231"/>
    <w:rsid w:val="007A1CB3"/>
    <w:rsid w:val="007A306F"/>
    <w:rsid w:val="007A43A6"/>
    <w:rsid w:val="007A58A6"/>
    <w:rsid w:val="007B24A8"/>
    <w:rsid w:val="007B3D2D"/>
    <w:rsid w:val="007B50AE"/>
    <w:rsid w:val="007B51DF"/>
    <w:rsid w:val="007B64CB"/>
    <w:rsid w:val="007C05DD"/>
    <w:rsid w:val="007C3D18"/>
    <w:rsid w:val="007C60BF"/>
    <w:rsid w:val="007C6A07"/>
    <w:rsid w:val="007C75A1"/>
    <w:rsid w:val="007C77A5"/>
    <w:rsid w:val="007D04E5"/>
    <w:rsid w:val="007D3BBE"/>
    <w:rsid w:val="007D5901"/>
    <w:rsid w:val="007D7526"/>
    <w:rsid w:val="007E4610"/>
    <w:rsid w:val="007E4715"/>
    <w:rsid w:val="007E505B"/>
    <w:rsid w:val="007E7091"/>
    <w:rsid w:val="007E7326"/>
    <w:rsid w:val="00803FAE"/>
    <w:rsid w:val="00804C76"/>
    <w:rsid w:val="0080605F"/>
    <w:rsid w:val="00807786"/>
    <w:rsid w:val="00811FCB"/>
    <w:rsid w:val="008158D6"/>
    <w:rsid w:val="00817196"/>
    <w:rsid w:val="00821A78"/>
    <w:rsid w:val="008235DB"/>
    <w:rsid w:val="00824AB4"/>
    <w:rsid w:val="00825C42"/>
    <w:rsid w:val="00825D25"/>
    <w:rsid w:val="00827D6F"/>
    <w:rsid w:val="008302A6"/>
    <w:rsid w:val="008376AC"/>
    <w:rsid w:val="008444E8"/>
    <w:rsid w:val="00844E80"/>
    <w:rsid w:val="008467FE"/>
    <w:rsid w:val="00846FE7"/>
    <w:rsid w:val="00856911"/>
    <w:rsid w:val="008612EF"/>
    <w:rsid w:val="008677FD"/>
    <w:rsid w:val="008706D4"/>
    <w:rsid w:val="00870F8A"/>
    <w:rsid w:val="008719A4"/>
    <w:rsid w:val="00871D23"/>
    <w:rsid w:val="00874312"/>
    <w:rsid w:val="0087437C"/>
    <w:rsid w:val="00875CD7"/>
    <w:rsid w:val="00876B4D"/>
    <w:rsid w:val="00877F18"/>
    <w:rsid w:val="00880E40"/>
    <w:rsid w:val="00892FD6"/>
    <w:rsid w:val="008941E3"/>
    <w:rsid w:val="00894A88"/>
    <w:rsid w:val="00895386"/>
    <w:rsid w:val="008A21FF"/>
    <w:rsid w:val="008A2CE2"/>
    <w:rsid w:val="008A30AC"/>
    <w:rsid w:val="008A44B8"/>
    <w:rsid w:val="008A51A8"/>
    <w:rsid w:val="008A54C7"/>
    <w:rsid w:val="008A77D8"/>
    <w:rsid w:val="008B0483"/>
    <w:rsid w:val="008B120C"/>
    <w:rsid w:val="008B45AA"/>
    <w:rsid w:val="008B51A0"/>
    <w:rsid w:val="008B592A"/>
    <w:rsid w:val="008B7B5C"/>
    <w:rsid w:val="008C0C99"/>
    <w:rsid w:val="008C14E3"/>
    <w:rsid w:val="008C2017"/>
    <w:rsid w:val="008C4958"/>
    <w:rsid w:val="008C4BAA"/>
    <w:rsid w:val="008C6AE8"/>
    <w:rsid w:val="008C7573"/>
    <w:rsid w:val="008D00A5"/>
    <w:rsid w:val="008D34F1"/>
    <w:rsid w:val="008D39D8"/>
    <w:rsid w:val="008D6D1A"/>
    <w:rsid w:val="008D76BB"/>
    <w:rsid w:val="008E065E"/>
    <w:rsid w:val="008E0927"/>
    <w:rsid w:val="008E1909"/>
    <w:rsid w:val="008F1EAB"/>
    <w:rsid w:val="008F33DC"/>
    <w:rsid w:val="008F477F"/>
    <w:rsid w:val="00901984"/>
    <w:rsid w:val="00902350"/>
    <w:rsid w:val="0090336B"/>
    <w:rsid w:val="009053AA"/>
    <w:rsid w:val="00905D13"/>
    <w:rsid w:val="00906939"/>
    <w:rsid w:val="00906AFF"/>
    <w:rsid w:val="00907004"/>
    <w:rsid w:val="00910B7D"/>
    <w:rsid w:val="00911DFB"/>
    <w:rsid w:val="009139D9"/>
    <w:rsid w:val="00914AD8"/>
    <w:rsid w:val="00916079"/>
    <w:rsid w:val="00917CE9"/>
    <w:rsid w:val="00920BF2"/>
    <w:rsid w:val="00922010"/>
    <w:rsid w:val="0092376A"/>
    <w:rsid w:val="00926CF5"/>
    <w:rsid w:val="00931BD9"/>
    <w:rsid w:val="009368F3"/>
    <w:rsid w:val="00941636"/>
    <w:rsid w:val="00942B77"/>
    <w:rsid w:val="0094334E"/>
    <w:rsid w:val="00943742"/>
    <w:rsid w:val="00943A5D"/>
    <w:rsid w:val="00945C05"/>
    <w:rsid w:val="00946945"/>
    <w:rsid w:val="00947713"/>
    <w:rsid w:val="00950DE7"/>
    <w:rsid w:val="00953151"/>
    <w:rsid w:val="00953920"/>
    <w:rsid w:val="00953D47"/>
    <w:rsid w:val="0095681E"/>
    <w:rsid w:val="009572D4"/>
    <w:rsid w:val="009601D6"/>
    <w:rsid w:val="00961921"/>
    <w:rsid w:val="00962C89"/>
    <w:rsid w:val="0096430A"/>
    <w:rsid w:val="0096554B"/>
    <w:rsid w:val="0096584A"/>
    <w:rsid w:val="00971F08"/>
    <w:rsid w:val="00972C6F"/>
    <w:rsid w:val="0097603D"/>
    <w:rsid w:val="00976949"/>
    <w:rsid w:val="00980477"/>
    <w:rsid w:val="00982AEA"/>
    <w:rsid w:val="00985253"/>
    <w:rsid w:val="009853B3"/>
    <w:rsid w:val="00990630"/>
    <w:rsid w:val="00991761"/>
    <w:rsid w:val="00994DCA"/>
    <w:rsid w:val="009960EC"/>
    <w:rsid w:val="009970DD"/>
    <w:rsid w:val="009A0FBA"/>
    <w:rsid w:val="009A1601"/>
    <w:rsid w:val="009A1AC2"/>
    <w:rsid w:val="009A256D"/>
    <w:rsid w:val="009A3BB6"/>
    <w:rsid w:val="009A3EFC"/>
    <w:rsid w:val="009A462D"/>
    <w:rsid w:val="009A5CBA"/>
    <w:rsid w:val="009B198F"/>
    <w:rsid w:val="009B1F30"/>
    <w:rsid w:val="009B3AC2"/>
    <w:rsid w:val="009B4DF4"/>
    <w:rsid w:val="009B564E"/>
    <w:rsid w:val="009B5650"/>
    <w:rsid w:val="009B6A69"/>
    <w:rsid w:val="009B7E87"/>
    <w:rsid w:val="009C0169"/>
    <w:rsid w:val="009C403E"/>
    <w:rsid w:val="009D3003"/>
    <w:rsid w:val="009D4FF0"/>
    <w:rsid w:val="009D5787"/>
    <w:rsid w:val="009D703C"/>
    <w:rsid w:val="009D718F"/>
    <w:rsid w:val="009E068F"/>
    <w:rsid w:val="009E14E0"/>
    <w:rsid w:val="009E1619"/>
    <w:rsid w:val="009E35DB"/>
    <w:rsid w:val="009E47A3"/>
    <w:rsid w:val="009F0071"/>
    <w:rsid w:val="009F08F3"/>
    <w:rsid w:val="009F1A7F"/>
    <w:rsid w:val="009F344F"/>
    <w:rsid w:val="009F7EEB"/>
    <w:rsid w:val="00A002C8"/>
    <w:rsid w:val="00A031D8"/>
    <w:rsid w:val="00A048A8"/>
    <w:rsid w:val="00A04F49"/>
    <w:rsid w:val="00A13E54"/>
    <w:rsid w:val="00A16A4D"/>
    <w:rsid w:val="00A17C7E"/>
    <w:rsid w:val="00A17F63"/>
    <w:rsid w:val="00A2193B"/>
    <w:rsid w:val="00A2351A"/>
    <w:rsid w:val="00A258F9"/>
    <w:rsid w:val="00A264A9"/>
    <w:rsid w:val="00A26DCF"/>
    <w:rsid w:val="00A27785"/>
    <w:rsid w:val="00A27926"/>
    <w:rsid w:val="00A27C3C"/>
    <w:rsid w:val="00A30187"/>
    <w:rsid w:val="00A32249"/>
    <w:rsid w:val="00A3448A"/>
    <w:rsid w:val="00A36297"/>
    <w:rsid w:val="00A41E2B"/>
    <w:rsid w:val="00A44113"/>
    <w:rsid w:val="00A44F53"/>
    <w:rsid w:val="00A45B74"/>
    <w:rsid w:val="00A47A14"/>
    <w:rsid w:val="00A52E1D"/>
    <w:rsid w:val="00A53B17"/>
    <w:rsid w:val="00A540AD"/>
    <w:rsid w:val="00A56C52"/>
    <w:rsid w:val="00A56EFA"/>
    <w:rsid w:val="00A606D0"/>
    <w:rsid w:val="00A61499"/>
    <w:rsid w:val="00A62A77"/>
    <w:rsid w:val="00A63483"/>
    <w:rsid w:val="00A657D7"/>
    <w:rsid w:val="00A660AC"/>
    <w:rsid w:val="00A668C2"/>
    <w:rsid w:val="00A67E6C"/>
    <w:rsid w:val="00A71B99"/>
    <w:rsid w:val="00A73593"/>
    <w:rsid w:val="00A739D0"/>
    <w:rsid w:val="00A761D4"/>
    <w:rsid w:val="00A77EC4"/>
    <w:rsid w:val="00A80F66"/>
    <w:rsid w:val="00A8427D"/>
    <w:rsid w:val="00A84B5B"/>
    <w:rsid w:val="00A92879"/>
    <w:rsid w:val="00A9442A"/>
    <w:rsid w:val="00AA016F"/>
    <w:rsid w:val="00AA1ED6"/>
    <w:rsid w:val="00AA2171"/>
    <w:rsid w:val="00AA51D6"/>
    <w:rsid w:val="00AA538C"/>
    <w:rsid w:val="00AB0BC8"/>
    <w:rsid w:val="00AB11CA"/>
    <w:rsid w:val="00AB14D9"/>
    <w:rsid w:val="00AB154F"/>
    <w:rsid w:val="00AB1748"/>
    <w:rsid w:val="00AB4AB8"/>
    <w:rsid w:val="00AB4ED6"/>
    <w:rsid w:val="00AB655E"/>
    <w:rsid w:val="00AC007F"/>
    <w:rsid w:val="00AC2ECD"/>
    <w:rsid w:val="00AC3119"/>
    <w:rsid w:val="00AC49FB"/>
    <w:rsid w:val="00AC5A10"/>
    <w:rsid w:val="00AD0AA3"/>
    <w:rsid w:val="00AD3F94"/>
    <w:rsid w:val="00AD4A5A"/>
    <w:rsid w:val="00AE1783"/>
    <w:rsid w:val="00AE27AC"/>
    <w:rsid w:val="00AE40E0"/>
    <w:rsid w:val="00AE4DBA"/>
    <w:rsid w:val="00AE4F07"/>
    <w:rsid w:val="00AF05F2"/>
    <w:rsid w:val="00AF1C5D"/>
    <w:rsid w:val="00AF2CC7"/>
    <w:rsid w:val="00AF42D7"/>
    <w:rsid w:val="00AF43EB"/>
    <w:rsid w:val="00AF60DE"/>
    <w:rsid w:val="00AF7266"/>
    <w:rsid w:val="00B006FE"/>
    <w:rsid w:val="00B007CB"/>
    <w:rsid w:val="00B00C59"/>
    <w:rsid w:val="00B02AA9"/>
    <w:rsid w:val="00B02FA3"/>
    <w:rsid w:val="00B05084"/>
    <w:rsid w:val="00B1080F"/>
    <w:rsid w:val="00B157F9"/>
    <w:rsid w:val="00B16C53"/>
    <w:rsid w:val="00B171EB"/>
    <w:rsid w:val="00B2019F"/>
    <w:rsid w:val="00B20256"/>
    <w:rsid w:val="00B20D09"/>
    <w:rsid w:val="00B24C5C"/>
    <w:rsid w:val="00B267E3"/>
    <w:rsid w:val="00B27177"/>
    <w:rsid w:val="00B2763F"/>
    <w:rsid w:val="00B27AAC"/>
    <w:rsid w:val="00B30929"/>
    <w:rsid w:val="00B32583"/>
    <w:rsid w:val="00B372AA"/>
    <w:rsid w:val="00B40445"/>
    <w:rsid w:val="00B409E0"/>
    <w:rsid w:val="00B41888"/>
    <w:rsid w:val="00B45A52"/>
    <w:rsid w:val="00B46175"/>
    <w:rsid w:val="00B476E7"/>
    <w:rsid w:val="00B548B7"/>
    <w:rsid w:val="00B60B45"/>
    <w:rsid w:val="00B664C7"/>
    <w:rsid w:val="00B66DD6"/>
    <w:rsid w:val="00B71545"/>
    <w:rsid w:val="00B71B8E"/>
    <w:rsid w:val="00B72ED1"/>
    <w:rsid w:val="00B739F6"/>
    <w:rsid w:val="00B76612"/>
    <w:rsid w:val="00B81A6C"/>
    <w:rsid w:val="00B8543E"/>
    <w:rsid w:val="00B85DE5"/>
    <w:rsid w:val="00B90F73"/>
    <w:rsid w:val="00B924CB"/>
    <w:rsid w:val="00B927A7"/>
    <w:rsid w:val="00B93B59"/>
    <w:rsid w:val="00B93F82"/>
    <w:rsid w:val="00B9406A"/>
    <w:rsid w:val="00B97EDD"/>
    <w:rsid w:val="00BA2280"/>
    <w:rsid w:val="00BA2A08"/>
    <w:rsid w:val="00BA56D2"/>
    <w:rsid w:val="00BA76E0"/>
    <w:rsid w:val="00BB2A25"/>
    <w:rsid w:val="00BB36B5"/>
    <w:rsid w:val="00BB51E9"/>
    <w:rsid w:val="00BB7776"/>
    <w:rsid w:val="00BC0FDC"/>
    <w:rsid w:val="00BC3053"/>
    <w:rsid w:val="00BC4D2E"/>
    <w:rsid w:val="00BD41B6"/>
    <w:rsid w:val="00BD48AC"/>
    <w:rsid w:val="00BD5F1A"/>
    <w:rsid w:val="00BE1234"/>
    <w:rsid w:val="00BE2FA6"/>
    <w:rsid w:val="00BE333F"/>
    <w:rsid w:val="00BE3A52"/>
    <w:rsid w:val="00BE7406"/>
    <w:rsid w:val="00BE7603"/>
    <w:rsid w:val="00BF3279"/>
    <w:rsid w:val="00BF74C7"/>
    <w:rsid w:val="00C015F1"/>
    <w:rsid w:val="00C01F33"/>
    <w:rsid w:val="00C02CC6"/>
    <w:rsid w:val="00C02CEA"/>
    <w:rsid w:val="00C03BFA"/>
    <w:rsid w:val="00C040F7"/>
    <w:rsid w:val="00C044AB"/>
    <w:rsid w:val="00C05706"/>
    <w:rsid w:val="00C05E61"/>
    <w:rsid w:val="00C07377"/>
    <w:rsid w:val="00C10478"/>
    <w:rsid w:val="00C106E8"/>
    <w:rsid w:val="00C12107"/>
    <w:rsid w:val="00C14D4B"/>
    <w:rsid w:val="00C154BB"/>
    <w:rsid w:val="00C214A4"/>
    <w:rsid w:val="00C22355"/>
    <w:rsid w:val="00C279B5"/>
    <w:rsid w:val="00C27C45"/>
    <w:rsid w:val="00C319D8"/>
    <w:rsid w:val="00C3719D"/>
    <w:rsid w:val="00C37CB2"/>
    <w:rsid w:val="00C418C1"/>
    <w:rsid w:val="00C433F0"/>
    <w:rsid w:val="00C473A5"/>
    <w:rsid w:val="00C5272F"/>
    <w:rsid w:val="00C54995"/>
    <w:rsid w:val="00C54D41"/>
    <w:rsid w:val="00C60783"/>
    <w:rsid w:val="00C61D0B"/>
    <w:rsid w:val="00C64672"/>
    <w:rsid w:val="00C70697"/>
    <w:rsid w:val="00C72093"/>
    <w:rsid w:val="00C72EF4"/>
    <w:rsid w:val="00C744FE"/>
    <w:rsid w:val="00C75D2F"/>
    <w:rsid w:val="00C767BE"/>
    <w:rsid w:val="00C76E3C"/>
    <w:rsid w:val="00C81568"/>
    <w:rsid w:val="00C9027A"/>
    <w:rsid w:val="00C9068E"/>
    <w:rsid w:val="00C91ACA"/>
    <w:rsid w:val="00C93814"/>
    <w:rsid w:val="00C93C4B"/>
    <w:rsid w:val="00C944AB"/>
    <w:rsid w:val="00C95B40"/>
    <w:rsid w:val="00C968F0"/>
    <w:rsid w:val="00CA1ED8"/>
    <w:rsid w:val="00CB1EA4"/>
    <w:rsid w:val="00CB1F63"/>
    <w:rsid w:val="00CB5A1D"/>
    <w:rsid w:val="00CB7170"/>
    <w:rsid w:val="00CC040E"/>
    <w:rsid w:val="00CC111F"/>
    <w:rsid w:val="00CC2011"/>
    <w:rsid w:val="00CC3EA0"/>
    <w:rsid w:val="00CC7B45"/>
    <w:rsid w:val="00CD1188"/>
    <w:rsid w:val="00CD2ED1"/>
    <w:rsid w:val="00CD337B"/>
    <w:rsid w:val="00CE0424"/>
    <w:rsid w:val="00CE1500"/>
    <w:rsid w:val="00CE5BDD"/>
    <w:rsid w:val="00CE7561"/>
    <w:rsid w:val="00CF1354"/>
    <w:rsid w:val="00CF3B1F"/>
    <w:rsid w:val="00CF3BF6"/>
    <w:rsid w:val="00CF625B"/>
    <w:rsid w:val="00CF687E"/>
    <w:rsid w:val="00D0349B"/>
    <w:rsid w:val="00D10249"/>
    <w:rsid w:val="00D115C3"/>
    <w:rsid w:val="00D11897"/>
    <w:rsid w:val="00D12459"/>
    <w:rsid w:val="00D13135"/>
    <w:rsid w:val="00D13E4E"/>
    <w:rsid w:val="00D238B3"/>
    <w:rsid w:val="00D239A7"/>
    <w:rsid w:val="00D23F47"/>
    <w:rsid w:val="00D24BAE"/>
    <w:rsid w:val="00D35668"/>
    <w:rsid w:val="00D36E71"/>
    <w:rsid w:val="00D37D87"/>
    <w:rsid w:val="00D40B33"/>
    <w:rsid w:val="00D429EF"/>
    <w:rsid w:val="00D4318F"/>
    <w:rsid w:val="00D438BF"/>
    <w:rsid w:val="00D440F8"/>
    <w:rsid w:val="00D45E83"/>
    <w:rsid w:val="00D536AE"/>
    <w:rsid w:val="00D53E47"/>
    <w:rsid w:val="00D546FF"/>
    <w:rsid w:val="00D55AD5"/>
    <w:rsid w:val="00D576CA"/>
    <w:rsid w:val="00D61AF5"/>
    <w:rsid w:val="00D628E5"/>
    <w:rsid w:val="00D652B5"/>
    <w:rsid w:val="00D66155"/>
    <w:rsid w:val="00D708B0"/>
    <w:rsid w:val="00D730D2"/>
    <w:rsid w:val="00D76AB7"/>
    <w:rsid w:val="00D77B1D"/>
    <w:rsid w:val="00D8021F"/>
    <w:rsid w:val="00D80383"/>
    <w:rsid w:val="00D80AC7"/>
    <w:rsid w:val="00D823C6"/>
    <w:rsid w:val="00D8327F"/>
    <w:rsid w:val="00D86CA3"/>
    <w:rsid w:val="00D871CE"/>
    <w:rsid w:val="00D8778E"/>
    <w:rsid w:val="00D916A2"/>
    <w:rsid w:val="00D9196D"/>
    <w:rsid w:val="00D92982"/>
    <w:rsid w:val="00DA305E"/>
    <w:rsid w:val="00DA5417"/>
    <w:rsid w:val="00DA56E8"/>
    <w:rsid w:val="00DB0A9F"/>
    <w:rsid w:val="00DB105C"/>
    <w:rsid w:val="00DB1E48"/>
    <w:rsid w:val="00DB377D"/>
    <w:rsid w:val="00DB49E4"/>
    <w:rsid w:val="00DC000E"/>
    <w:rsid w:val="00DC1211"/>
    <w:rsid w:val="00DC2875"/>
    <w:rsid w:val="00DC2D36"/>
    <w:rsid w:val="00DC53EF"/>
    <w:rsid w:val="00DC744A"/>
    <w:rsid w:val="00DD0D01"/>
    <w:rsid w:val="00DD27C2"/>
    <w:rsid w:val="00DE4C9C"/>
    <w:rsid w:val="00DE4CB4"/>
    <w:rsid w:val="00DE5608"/>
    <w:rsid w:val="00DE58D0"/>
    <w:rsid w:val="00DE654F"/>
    <w:rsid w:val="00DF0B6E"/>
    <w:rsid w:val="00DF15E0"/>
    <w:rsid w:val="00DF37A0"/>
    <w:rsid w:val="00E01304"/>
    <w:rsid w:val="00E03980"/>
    <w:rsid w:val="00E04268"/>
    <w:rsid w:val="00E110E7"/>
    <w:rsid w:val="00E11B20"/>
    <w:rsid w:val="00E13693"/>
    <w:rsid w:val="00E17FA2"/>
    <w:rsid w:val="00E22330"/>
    <w:rsid w:val="00E24FEA"/>
    <w:rsid w:val="00E30B5A"/>
    <w:rsid w:val="00E3123D"/>
    <w:rsid w:val="00E31461"/>
    <w:rsid w:val="00E31D43"/>
    <w:rsid w:val="00E32608"/>
    <w:rsid w:val="00E34188"/>
    <w:rsid w:val="00E34B6E"/>
    <w:rsid w:val="00E35559"/>
    <w:rsid w:val="00E3723A"/>
    <w:rsid w:val="00E37860"/>
    <w:rsid w:val="00E446F1"/>
    <w:rsid w:val="00E46886"/>
    <w:rsid w:val="00E47AEF"/>
    <w:rsid w:val="00E5389F"/>
    <w:rsid w:val="00E53B75"/>
    <w:rsid w:val="00E54E3B"/>
    <w:rsid w:val="00E57565"/>
    <w:rsid w:val="00E60A84"/>
    <w:rsid w:val="00E63838"/>
    <w:rsid w:val="00E64434"/>
    <w:rsid w:val="00E67C51"/>
    <w:rsid w:val="00E72EFC"/>
    <w:rsid w:val="00E758EC"/>
    <w:rsid w:val="00E81E2C"/>
    <w:rsid w:val="00E8234C"/>
    <w:rsid w:val="00E83AA9"/>
    <w:rsid w:val="00E85928"/>
    <w:rsid w:val="00E87822"/>
    <w:rsid w:val="00E90395"/>
    <w:rsid w:val="00E90E49"/>
    <w:rsid w:val="00E917F9"/>
    <w:rsid w:val="00E9291C"/>
    <w:rsid w:val="00E93FFE"/>
    <w:rsid w:val="00E94F8A"/>
    <w:rsid w:val="00E974A1"/>
    <w:rsid w:val="00EA0B49"/>
    <w:rsid w:val="00EA24B0"/>
    <w:rsid w:val="00EA7A41"/>
    <w:rsid w:val="00EB077B"/>
    <w:rsid w:val="00EB4EA2"/>
    <w:rsid w:val="00EC24D5"/>
    <w:rsid w:val="00EC27C6"/>
    <w:rsid w:val="00EC4207"/>
    <w:rsid w:val="00EC451C"/>
    <w:rsid w:val="00EC5653"/>
    <w:rsid w:val="00EC5F7B"/>
    <w:rsid w:val="00EC6BA9"/>
    <w:rsid w:val="00EC71CE"/>
    <w:rsid w:val="00ED1006"/>
    <w:rsid w:val="00EF064D"/>
    <w:rsid w:val="00EF18FE"/>
    <w:rsid w:val="00EF5787"/>
    <w:rsid w:val="00EF60D0"/>
    <w:rsid w:val="00EF6982"/>
    <w:rsid w:val="00F0528D"/>
    <w:rsid w:val="00F06C67"/>
    <w:rsid w:val="00F06DFD"/>
    <w:rsid w:val="00F071D1"/>
    <w:rsid w:val="00F07533"/>
    <w:rsid w:val="00F10629"/>
    <w:rsid w:val="00F15FA5"/>
    <w:rsid w:val="00F209B7"/>
    <w:rsid w:val="00F2376F"/>
    <w:rsid w:val="00F243D8"/>
    <w:rsid w:val="00F25694"/>
    <w:rsid w:val="00F27E37"/>
    <w:rsid w:val="00F30828"/>
    <w:rsid w:val="00F313D6"/>
    <w:rsid w:val="00F35D66"/>
    <w:rsid w:val="00F40F0C"/>
    <w:rsid w:val="00F41EE1"/>
    <w:rsid w:val="00F42060"/>
    <w:rsid w:val="00F46FFD"/>
    <w:rsid w:val="00F4766C"/>
    <w:rsid w:val="00F5060E"/>
    <w:rsid w:val="00F507D1"/>
    <w:rsid w:val="00F519CE"/>
    <w:rsid w:val="00F51ADA"/>
    <w:rsid w:val="00F51AE8"/>
    <w:rsid w:val="00F60203"/>
    <w:rsid w:val="00F607C5"/>
    <w:rsid w:val="00F60DEA"/>
    <w:rsid w:val="00F6302A"/>
    <w:rsid w:val="00F63950"/>
    <w:rsid w:val="00F64C2B"/>
    <w:rsid w:val="00F651BE"/>
    <w:rsid w:val="00F67214"/>
    <w:rsid w:val="00F67F53"/>
    <w:rsid w:val="00F703BE"/>
    <w:rsid w:val="00F71D9A"/>
    <w:rsid w:val="00F71F69"/>
    <w:rsid w:val="00F72B72"/>
    <w:rsid w:val="00F74BB9"/>
    <w:rsid w:val="00F75582"/>
    <w:rsid w:val="00F75A9D"/>
    <w:rsid w:val="00F76EFA"/>
    <w:rsid w:val="00F804BE"/>
    <w:rsid w:val="00F817CE"/>
    <w:rsid w:val="00F830DD"/>
    <w:rsid w:val="00F8456C"/>
    <w:rsid w:val="00F859D8"/>
    <w:rsid w:val="00F868F5"/>
    <w:rsid w:val="00F9056A"/>
    <w:rsid w:val="00F90F8D"/>
    <w:rsid w:val="00F9277B"/>
    <w:rsid w:val="00F92782"/>
    <w:rsid w:val="00F93AA9"/>
    <w:rsid w:val="00F96985"/>
    <w:rsid w:val="00F973D1"/>
    <w:rsid w:val="00F97838"/>
    <w:rsid w:val="00F97EA1"/>
    <w:rsid w:val="00FA2BB3"/>
    <w:rsid w:val="00FA7370"/>
    <w:rsid w:val="00FB4C80"/>
    <w:rsid w:val="00FB6A6A"/>
    <w:rsid w:val="00FC7429"/>
    <w:rsid w:val="00FD07F6"/>
    <w:rsid w:val="00FD1EC8"/>
    <w:rsid w:val="00FD47ED"/>
    <w:rsid w:val="00FD74DB"/>
    <w:rsid w:val="00FD7660"/>
    <w:rsid w:val="00FE0655"/>
    <w:rsid w:val="00FE2365"/>
    <w:rsid w:val="00FE30EF"/>
    <w:rsid w:val="00FE3105"/>
    <w:rsid w:val="00FE37D7"/>
    <w:rsid w:val="00FE4C7B"/>
    <w:rsid w:val="00FE7336"/>
    <w:rsid w:val="00FE787C"/>
    <w:rsid w:val="00FF12B4"/>
    <w:rsid w:val="00FF44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76606"/>
  <w15:chartTrackingRefBased/>
  <w15:docId w15:val="{09960BA9-FF8E-4659-B4F3-B6AD4F98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90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629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62906"/>
    <w:pPr>
      <w:pBdr>
        <w:top w:val="none" w:sz="0" w:space="0" w:color="auto"/>
      </w:pBdr>
      <w:spacing w:before="180"/>
      <w:outlineLvl w:val="1"/>
    </w:pPr>
    <w:rPr>
      <w:sz w:val="32"/>
    </w:rPr>
  </w:style>
  <w:style w:type="paragraph" w:styleId="Heading3">
    <w:name w:val="heading 3"/>
    <w:basedOn w:val="Heading2"/>
    <w:next w:val="Normal"/>
    <w:link w:val="Heading3Char"/>
    <w:qFormat/>
    <w:rsid w:val="00162906"/>
    <w:pPr>
      <w:spacing w:before="120"/>
      <w:outlineLvl w:val="2"/>
    </w:pPr>
    <w:rPr>
      <w:sz w:val="28"/>
    </w:rPr>
  </w:style>
  <w:style w:type="paragraph" w:styleId="Heading4">
    <w:name w:val="heading 4"/>
    <w:basedOn w:val="Heading3"/>
    <w:next w:val="Normal"/>
    <w:link w:val="Heading4Char"/>
    <w:qFormat/>
    <w:rsid w:val="00162906"/>
    <w:pPr>
      <w:ind w:left="1418" w:hanging="1418"/>
      <w:outlineLvl w:val="3"/>
    </w:pPr>
    <w:rPr>
      <w:sz w:val="24"/>
    </w:rPr>
  </w:style>
  <w:style w:type="paragraph" w:styleId="Heading5">
    <w:name w:val="heading 5"/>
    <w:basedOn w:val="Heading4"/>
    <w:next w:val="Normal"/>
    <w:link w:val="Heading5Char"/>
    <w:qFormat/>
    <w:rsid w:val="00162906"/>
    <w:pPr>
      <w:ind w:left="1701" w:hanging="1701"/>
      <w:outlineLvl w:val="4"/>
    </w:pPr>
    <w:rPr>
      <w:sz w:val="22"/>
    </w:rPr>
  </w:style>
  <w:style w:type="paragraph" w:styleId="Heading6">
    <w:name w:val="heading 6"/>
    <w:basedOn w:val="H6"/>
    <w:next w:val="Normal"/>
    <w:link w:val="Heading6Char"/>
    <w:qFormat/>
    <w:rsid w:val="00162906"/>
    <w:pPr>
      <w:outlineLvl w:val="5"/>
    </w:pPr>
  </w:style>
  <w:style w:type="paragraph" w:styleId="Heading7">
    <w:name w:val="heading 7"/>
    <w:basedOn w:val="H6"/>
    <w:next w:val="Normal"/>
    <w:link w:val="Heading7Char"/>
    <w:qFormat/>
    <w:rsid w:val="00162906"/>
    <w:pPr>
      <w:outlineLvl w:val="6"/>
    </w:pPr>
  </w:style>
  <w:style w:type="paragraph" w:styleId="Heading8">
    <w:name w:val="heading 8"/>
    <w:basedOn w:val="Heading1"/>
    <w:next w:val="Normal"/>
    <w:link w:val="Heading8Char"/>
    <w:qFormat/>
    <w:rsid w:val="00162906"/>
    <w:pPr>
      <w:ind w:left="0" w:firstLine="0"/>
      <w:outlineLvl w:val="7"/>
    </w:pPr>
  </w:style>
  <w:style w:type="paragraph" w:styleId="Heading9">
    <w:name w:val="heading 9"/>
    <w:basedOn w:val="Heading8"/>
    <w:next w:val="Normal"/>
    <w:link w:val="Heading9Char"/>
    <w:qFormat/>
    <w:rsid w:val="00162906"/>
    <w:pPr>
      <w:outlineLvl w:val="8"/>
    </w:pPr>
  </w:style>
  <w:style w:type="character" w:default="1" w:styleId="DefaultParagraphFont">
    <w:name w:val="Default Paragraph Font"/>
    <w:uiPriority w:val="1"/>
    <w:semiHidden/>
    <w:unhideWhenUsed/>
    <w:rsid w:val="001629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2906"/>
  </w:style>
  <w:style w:type="paragraph" w:styleId="TOC8">
    <w:name w:val="toc 8"/>
    <w:basedOn w:val="TOC1"/>
    <w:uiPriority w:val="39"/>
    <w:rsid w:val="00162906"/>
    <w:pPr>
      <w:spacing w:before="180"/>
      <w:ind w:left="2693" w:hanging="2693"/>
    </w:pPr>
    <w:rPr>
      <w:b/>
    </w:rPr>
  </w:style>
  <w:style w:type="paragraph" w:styleId="TOC1">
    <w:name w:val="toc 1"/>
    <w:uiPriority w:val="39"/>
    <w:rsid w:val="001629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62906"/>
    <w:pPr>
      <w:keepNext/>
      <w:keepLines/>
      <w:spacing w:before="180"/>
      <w:jc w:val="center"/>
    </w:pPr>
  </w:style>
  <w:style w:type="paragraph" w:styleId="Caption">
    <w:name w:val="caption"/>
    <w:basedOn w:val="Normal"/>
    <w:next w:val="Normal"/>
    <w:qFormat/>
    <w:rsid w:val="00162906"/>
    <w:pPr>
      <w:spacing w:before="120" w:after="120"/>
    </w:pPr>
    <w:rPr>
      <w:b/>
      <w:lang w:eastAsia="en-GB"/>
    </w:rPr>
  </w:style>
  <w:style w:type="paragraph" w:styleId="TOC5">
    <w:name w:val="toc 5"/>
    <w:basedOn w:val="TOC4"/>
    <w:uiPriority w:val="39"/>
    <w:rsid w:val="00162906"/>
    <w:pPr>
      <w:ind w:left="1701" w:hanging="1701"/>
    </w:pPr>
  </w:style>
  <w:style w:type="paragraph" w:styleId="TOC4">
    <w:name w:val="toc 4"/>
    <w:basedOn w:val="TOC3"/>
    <w:uiPriority w:val="39"/>
    <w:rsid w:val="00162906"/>
    <w:pPr>
      <w:ind w:left="1418" w:hanging="1418"/>
    </w:pPr>
  </w:style>
  <w:style w:type="paragraph" w:styleId="TOC3">
    <w:name w:val="toc 3"/>
    <w:basedOn w:val="TOC2"/>
    <w:uiPriority w:val="39"/>
    <w:rsid w:val="00162906"/>
    <w:pPr>
      <w:ind w:left="1134" w:hanging="1134"/>
    </w:pPr>
  </w:style>
  <w:style w:type="paragraph" w:styleId="TOC2">
    <w:name w:val="toc 2"/>
    <w:basedOn w:val="TOC1"/>
    <w:uiPriority w:val="39"/>
    <w:rsid w:val="00162906"/>
    <w:pPr>
      <w:keepNext w:val="0"/>
      <w:spacing w:before="0"/>
      <w:ind w:left="851" w:hanging="851"/>
    </w:pPr>
    <w:rPr>
      <w:sz w:val="20"/>
    </w:rPr>
  </w:style>
  <w:style w:type="paragraph" w:styleId="Index2">
    <w:name w:val="index 2"/>
    <w:basedOn w:val="Index1"/>
    <w:rsid w:val="00162906"/>
    <w:pPr>
      <w:ind w:left="284"/>
    </w:pPr>
  </w:style>
  <w:style w:type="paragraph" w:styleId="Index1">
    <w:name w:val="index 1"/>
    <w:basedOn w:val="Normal"/>
    <w:rsid w:val="00162906"/>
    <w:pPr>
      <w:keepLines/>
      <w:spacing w:after="0"/>
    </w:pPr>
  </w:style>
  <w:style w:type="paragraph" w:styleId="DocumentMap">
    <w:name w:val="Document Map"/>
    <w:basedOn w:val="Normal"/>
    <w:link w:val="DocumentMapChar"/>
    <w:rsid w:val="00162906"/>
    <w:pPr>
      <w:shd w:val="clear" w:color="auto" w:fill="000080"/>
    </w:pPr>
    <w:rPr>
      <w:rFonts w:ascii="Tahoma" w:hAnsi="Tahoma" w:cs="Tahoma"/>
    </w:rPr>
  </w:style>
  <w:style w:type="paragraph" w:styleId="ListNumber2">
    <w:name w:val="List Number 2"/>
    <w:basedOn w:val="ListNumber"/>
    <w:rsid w:val="00162906"/>
    <w:pPr>
      <w:numPr>
        <w:numId w:val="22"/>
      </w:numPr>
    </w:pPr>
  </w:style>
  <w:style w:type="paragraph" w:styleId="ListNumber">
    <w:name w:val="List Number"/>
    <w:basedOn w:val="List"/>
    <w:rsid w:val="00162906"/>
    <w:pPr>
      <w:numPr>
        <w:numId w:val="21"/>
      </w:numPr>
    </w:pPr>
    <w:rPr>
      <w:lang w:eastAsia="ja-JP"/>
    </w:rPr>
  </w:style>
  <w:style w:type="paragraph" w:styleId="List">
    <w:name w:val="List"/>
    <w:basedOn w:val="BodyText"/>
    <w:rsid w:val="00162906"/>
    <w:pPr>
      <w:ind w:left="568" w:hanging="284"/>
    </w:pPr>
  </w:style>
  <w:style w:type="paragraph" w:styleId="Header">
    <w:name w:val="header"/>
    <w:link w:val="HeaderChar"/>
    <w:rsid w:val="0016290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62906"/>
    <w:rPr>
      <w:b/>
      <w:position w:val="6"/>
      <w:sz w:val="16"/>
    </w:rPr>
  </w:style>
  <w:style w:type="paragraph" w:styleId="FootnoteText">
    <w:name w:val="footnote text"/>
    <w:basedOn w:val="Normal"/>
    <w:link w:val="FootnoteTextChar"/>
    <w:rsid w:val="00162906"/>
    <w:pPr>
      <w:keepLines/>
      <w:spacing w:after="0"/>
      <w:ind w:left="454" w:hanging="454"/>
    </w:pPr>
    <w:rPr>
      <w:sz w:val="16"/>
    </w:rPr>
  </w:style>
  <w:style w:type="paragraph" w:customStyle="1" w:styleId="3GPPHeader">
    <w:name w:val="3GPP_Header"/>
    <w:basedOn w:val="BodyText"/>
    <w:rsid w:val="00162906"/>
    <w:pPr>
      <w:tabs>
        <w:tab w:val="left" w:pos="1701"/>
        <w:tab w:val="right" w:pos="9639"/>
      </w:tabs>
      <w:spacing w:after="240"/>
    </w:pPr>
    <w:rPr>
      <w:b/>
      <w:sz w:val="24"/>
    </w:rPr>
  </w:style>
  <w:style w:type="paragraph" w:styleId="TOC9">
    <w:name w:val="toc 9"/>
    <w:basedOn w:val="TOC8"/>
    <w:uiPriority w:val="39"/>
    <w:rsid w:val="00162906"/>
    <w:pPr>
      <w:ind w:left="1418" w:hanging="1418"/>
    </w:pPr>
  </w:style>
  <w:style w:type="paragraph" w:styleId="TOC6">
    <w:name w:val="toc 6"/>
    <w:basedOn w:val="TOC5"/>
    <w:next w:val="Normal"/>
    <w:uiPriority w:val="39"/>
    <w:rsid w:val="00162906"/>
    <w:pPr>
      <w:ind w:left="1985" w:hanging="1985"/>
    </w:pPr>
  </w:style>
  <w:style w:type="paragraph" w:styleId="TOC7">
    <w:name w:val="toc 7"/>
    <w:basedOn w:val="TOC6"/>
    <w:next w:val="Normal"/>
    <w:uiPriority w:val="39"/>
    <w:rsid w:val="00162906"/>
    <w:pPr>
      <w:ind w:left="2268" w:hanging="2268"/>
    </w:pPr>
  </w:style>
  <w:style w:type="paragraph" w:styleId="ListBullet2">
    <w:name w:val="List Bullet 2"/>
    <w:basedOn w:val="ListBullet"/>
    <w:rsid w:val="00162906"/>
    <w:pPr>
      <w:numPr>
        <w:numId w:val="17"/>
      </w:numPr>
    </w:pPr>
  </w:style>
  <w:style w:type="paragraph" w:styleId="ListBullet">
    <w:name w:val="List Bullet"/>
    <w:basedOn w:val="List"/>
    <w:rsid w:val="00162906"/>
    <w:pPr>
      <w:numPr>
        <w:numId w:val="16"/>
      </w:numPr>
    </w:pPr>
    <w:rPr>
      <w:lang w:eastAsia="ja-JP"/>
    </w:rPr>
  </w:style>
  <w:style w:type="paragraph" w:styleId="ListBullet3">
    <w:name w:val="List Bullet 3"/>
    <w:basedOn w:val="ListBullet2"/>
    <w:rsid w:val="00162906"/>
    <w:pPr>
      <w:numPr>
        <w:numId w:val="18"/>
      </w:numPr>
    </w:pPr>
  </w:style>
  <w:style w:type="paragraph" w:customStyle="1" w:styleId="EQ">
    <w:name w:val="EQ"/>
    <w:basedOn w:val="Normal"/>
    <w:next w:val="Normal"/>
    <w:rsid w:val="00162906"/>
    <w:pPr>
      <w:keepLines/>
      <w:tabs>
        <w:tab w:val="center" w:pos="4536"/>
        <w:tab w:val="right" w:pos="9072"/>
      </w:tabs>
    </w:pPr>
    <w:rPr>
      <w:noProof/>
    </w:rPr>
  </w:style>
  <w:style w:type="paragraph" w:styleId="List2">
    <w:name w:val="List 2"/>
    <w:basedOn w:val="List"/>
    <w:rsid w:val="00162906"/>
    <w:pPr>
      <w:ind w:left="851"/>
    </w:pPr>
    <w:rPr>
      <w:lang w:eastAsia="ja-JP"/>
    </w:rPr>
  </w:style>
  <w:style w:type="paragraph" w:styleId="List3">
    <w:name w:val="List 3"/>
    <w:basedOn w:val="List2"/>
    <w:rsid w:val="00162906"/>
    <w:pPr>
      <w:ind w:left="1135"/>
    </w:pPr>
  </w:style>
  <w:style w:type="paragraph" w:styleId="List4">
    <w:name w:val="List 4"/>
    <w:basedOn w:val="List3"/>
    <w:rsid w:val="00162906"/>
    <w:pPr>
      <w:ind w:left="1418"/>
    </w:pPr>
  </w:style>
  <w:style w:type="paragraph" w:styleId="List5">
    <w:name w:val="List 5"/>
    <w:basedOn w:val="List4"/>
    <w:rsid w:val="00162906"/>
    <w:pPr>
      <w:ind w:left="1702"/>
    </w:pPr>
  </w:style>
  <w:style w:type="paragraph" w:customStyle="1" w:styleId="EditorsNote">
    <w:name w:val="Editor's Note"/>
    <w:basedOn w:val="NO"/>
    <w:link w:val="EditorsNoteChar"/>
    <w:rsid w:val="00162906"/>
    <w:rPr>
      <w:color w:val="FF0000"/>
      <w:lang w:val="x-none" w:eastAsia="x-none"/>
    </w:rPr>
  </w:style>
  <w:style w:type="paragraph" w:styleId="ListBullet4">
    <w:name w:val="List Bullet 4"/>
    <w:basedOn w:val="ListBullet3"/>
    <w:rsid w:val="00162906"/>
    <w:pPr>
      <w:numPr>
        <w:numId w:val="19"/>
      </w:numPr>
    </w:pPr>
  </w:style>
  <w:style w:type="paragraph" w:styleId="ListBullet5">
    <w:name w:val="List Bullet 5"/>
    <w:basedOn w:val="ListBullet4"/>
    <w:rsid w:val="00162906"/>
    <w:pPr>
      <w:numPr>
        <w:numId w:val="20"/>
      </w:numPr>
    </w:pPr>
  </w:style>
  <w:style w:type="paragraph" w:styleId="Footer">
    <w:name w:val="footer"/>
    <w:basedOn w:val="Header"/>
    <w:link w:val="FooterChar"/>
    <w:rsid w:val="00162906"/>
    <w:pPr>
      <w:jc w:val="center"/>
    </w:pPr>
    <w:rPr>
      <w:i/>
    </w:rPr>
  </w:style>
  <w:style w:type="paragraph" w:customStyle="1" w:styleId="Reference">
    <w:name w:val="Reference"/>
    <w:basedOn w:val="BodyText"/>
    <w:rsid w:val="00162906"/>
    <w:pPr>
      <w:numPr>
        <w:numId w:val="2"/>
      </w:numPr>
    </w:pPr>
  </w:style>
  <w:style w:type="paragraph" w:styleId="BalloonText">
    <w:name w:val="Balloon Text"/>
    <w:basedOn w:val="Normal"/>
    <w:link w:val="BalloonTextChar"/>
    <w:rsid w:val="00162906"/>
    <w:pPr>
      <w:spacing w:after="0"/>
    </w:pPr>
    <w:rPr>
      <w:rFonts w:ascii="Segoe UI" w:hAnsi="Segoe UI" w:cs="Segoe UI"/>
      <w:sz w:val="18"/>
      <w:szCs w:val="18"/>
    </w:rPr>
  </w:style>
  <w:style w:type="character" w:styleId="PageNumber">
    <w:name w:val="page number"/>
    <w:basedOn w:val="DefaultParagraphFont"/>
    <w:rsid w:val="00162906"/>
  </w:style>
  <w:style w:type="paragraph" w:styleId="BodyText">
    <w:name w:val="Body Text"/>
    <w:basedOn w:val="Normal"/>
    <w:link w:val="BodyTextChar"/>
    <w:rsid w:val="00162906"/>
    <w:pPr>
      <w:spacing w:after="120"/>
      <w:jc w:val="both"/>
    </w:pPr>
    <w:rPr>
      <w:rFonts w:ascii="Arial" w:hAnsi="Arial"/>
      <w:lang w:eastAsia="zh-CN"/>
    </w:rPr>
  </w:style>
  <w:style w:type="character" w:styleId="Hyperlink">
    <w:name w:val="Hyperlink"/>
    <w:uiPriority w:val="99"/>
    <w:rsid w:val="00162906"/>
    <w:rPr>
      <w:color w:val="0000FF"/>
      <w:u w:val="single"/>
    </w:rPr>
  </w:style>
  <w:style w:type="character" w:styleId="FollowedHyperlink">
    <w:name w:val="FollowedHyperlink"/>
    <w:unhideWhenUsed/>
    <w:rsid w:val="00162906"/>
    <w:rPr>
      <w:color w:val="800080"/>
      <w:u w:val="single"/>
    </w:rPr>
  </w:style>
  <w:style w:type="character" w:styleId="CommentReference">
    <w:name w:val="annotation reference"/>
    <w:uiPriority w:val="99"/>
    <w:qFormat/>
    <w:rsid w:val="00162906"/>
    <w:rPr>
      <w:sz w:val="16"/>
      <w:szCs w:val="16"/>
    </w:rPr>
  </w:style>
  <w:style w:type="paragraph" w:styleId="CommentText">
    <w:name w:val="annotation text"/>
    <w:basedOn w:val="Normal"/>
    <w:link w:val="CommentTextChar"/>
    <w:uiPriority w:val="99"/>
    <w:qFormat/>
    <w:rsid w:val="00162906"/>
  </w:style>
  <w:style w:type="paragraph" w:styleId="CommentSubject">
    <w:name w:val="annotation subject"/>
    <w:basedOn w:val="CommentText"/>
    <w:next w:val="CommentText"/>
    <w:link w:val="CommentSubjectChar"/>
    <w:rsid w:val="00162906"/>
    <w:rPr>
      <w:b/>
      <w:bCs/>
    </w:rPr>
  </w:style>
  <w:style w:type="character" w:customStyle="1" w:styleId="Heading1Char">
    <w:name w:val="Heading 1 Char"/>
    <w:link w:val="Heading1"/>
    <w:rsid w:val="00162906"/>
    <w:rPr>
      <w:rFonts w:ascii="Arial" w:hAnsi="Arial"/>
      <w:sz w:val="36"/>
      <w:lang w:eastAsia="ja-JP"/>
    </w:rPr>
  </w:style>
  <w:style w:type="paragraph" w:customStyle="1" w:styleId="B1">
    <w:name w:val="B1"/>
    <w:basedOn w:val="List"/>
    <w:link w:val="B1Char1"/>
    <w:rsid w:val="00162906"/>
    <w:rPr>
      <w:rFonts w:ascii="Times New Roman" w:hAnsi="Times New Roman"/>
    </w:rPr>
  </w:style>
  <w:style w:type="paragraph" w:customStyle="1" w:styleId="B2">
    <w:name w:val="B2"/>
    <w:basedOn w:val="List2"/>
    <w:link w:val="B2Char"/>
    <w:rsid w:val="00162906"/>
    <w:rPr>
      <w:rFonts w:ascii="Times New Roman" w:hAnsi="Times New Roman"/>
    </w:rPr>
  </w:style>
  <w:style w:type="paragraph" w:customStyle="1" w:styleId="B3">
    <w:name w:val="B3"/>
    <w:basedOn w:val="List3"/>
    <w:link w:val="B3Char2"/>
    <w:rsid w:val="00162906"/>
    <w:rPr>
      <w:rFonts w:ascii="Times New Roman" w:hAnsi="Times New Roman"/>
    </w:rPr>
  </w:style>
  <w:style w:type="paragraph" w:customStyle="1" w:styleId="B4">
    <w:name w:val="B4"/>
    <w:basedOn w:val="List4"/>
    <w:link w:val="B4Char"/>
    <w:rsid w:val="00162906"/>
    <w:rPr>
      <w:rFonts w:ascii="Times New Roman" w:hAnsi="Times New Roman"/>
    </w:rPr>
  </w:style>
  <w:style w:type="paragraph" w:customStyle="1" w:styleId="Proposal">
    <w:name w:val="Proposal"/>
    <w:basedOn w:val="BodyText"/>
    <w:rsid w:val="00162906"/>
    <w:pPr>
      <w:numPr>
        <w:numId w:val="3"/>
      </w:numPr>
      <w:tabs>
        <w:tab w:val="clear" w:pos="1304"/>
        <w:tab w:val="left" w:pos="1701"/>
      </w:tabs>
      <w:ind w:left="1701" w:hanging="1701"/>
    </w:pPr>
    <w:rPr>
      <w:b/>
      <w:bCs/>
    </w:rPr>
  </w:style>
  <w:style w:type="character" w:customStyle="1" w:styleId="BodyTextChar">
    <w:name w:val="Body Text Char"/>
    <w:link w:val="BodyText"/>
    <w:rsid w:val="00162906"/>
    <w:rPr>
      <w:rFonts w:ascii="Arial" w:hAnsi="Arial"/>
      <w:lang w:eastAsia="zh-CN"/>
    </w:rPr>
  </w:style>
  <w:style w:type="paragraph" w:customStyle="1" w:styleId="B5">
    <w:name w:val="B5"/>
    <w:basedOn w:val="List5"/>
    <w:link w:val="B5Char"/>
    <w:rsid w:val="00162906"/>
    <w:rPr>
      <w:rFonts w:ascii="Times New Roman" w:hAnsi="Times New Roman"/>
    </w:rPr>
  </w:style>
  <w:style w:type="paragraph" w:customStyle="1" w:styleId="EX">
    <w:name w:val="EX"/>
    <w:basedOn w:val="Normal"/>
    <w:rsid w:val="00162906"/>
    <w:pPr>
      <w:keepLines/>
      <w:ind w:left="1702" w:hanging="1418"/>
    </w:pPr>
  </w:style>
  <w:style w:type="paragraph" w:customStyle="1" w:styleId="EW">
    <w:name w:val="EW"/>
    <w:basedOn w:val="EX"/>
    <w:rsid w:val="00162906"/>
    <w:pPr>
      <w:spacing w:after="0"/>
    </w:pPr>
  </w:style>
  <w:style w:type="paragraph" w:customStyle="1" w:styleId="TAL">
    <w:name w:val="TAL"/>
    <w:basedOn w:val="Normal"/>
    <w:link w:val="TALCar"/>
    <w:rsid w:val="00162906"/>
    <w:pPr>
      <w:keepNext/>
      <w:keepLines/>
      <w:spacing w:after="0"/>
    </w:pPr>
    <w:rPr>
      <w:rFonts w:ascii="Arial" w:hAnsi="Arial"/>
      <w:sz w:val="18"/>
      <w:lang w:val="x-none" w:eastAsia="x-none"/>
    </w:rPr>
  </w:style>
  <w:style w:type="paragraph" w:customStyle="1" w:styleId="TAC">
    <w:name w:val="TAC"/>
    <w:basedOn w:val="TAL"/>
    <w:rsid w:val="00162906"/>
    <w:pPr>
      <w:jc w:val="center"/>
    </w:pPr>
  </w:style>
  <w:style w:type="paragraph" w:customStyle="1" w:styleId="TAH">
    <w:name w:val="TAH"/>
    <w:basedOn w:val="TAC"/>
    <w:link w:val="TAHCar"/>
    <w:rsid w:val="00162906"/>
    <w:rPr>
      <w:b/>
    </w:rPr>
  </w:style>
  <w:style w:type="paragraph" w:customStyle="1" w:styleId="TAN">
    <w:name w:val="TAN"/>
    <w:basedOn w:val="TAL"/>
    <w:rsid w:val="00162906"/>
    <w:pPr>
      <w:ind w:left="851" w:hanging="851"/>
    </w:pPr>
  </w:style>
  <w:style w:type="paragraph" w:customStyle="1" w:styleId="TAR">
    <w:name w:val="TAR"/>
    <w:basedOn w:val="TAL"/>
    <w:rsid w:val="00162906"/>
    <w:pPr>
      <w:jc w:val="right"/>
    </w:pPr>
  </w:style>
  <w:style w:type="paragraph" w:customStyle="1" w:styleId="TH">
    <w:name w:val="TH"/>
    <w:basedOn w:val="Normal"/>
    <w:link w:val="THChar"/>
    <w:rsid w:val="00162906"/>
    <w:pPr>
      <w:keepNext/>
      <w:keepLines/>
      <w:spacing w:before="60"/>
      <w:jc w:val="center"/>
    </w:pPr>
    <w:rPr>
      <w:rFonts w:ascii="Arial" w:hAnsi="Arial"/>
      <w:b/>
      <w:lang w:val="x-none" w:eastAsia="x-none"/>
    </w:rPr>
  </w:style>
  <w:style w:type="paragraph" w:customStyle="1" w:styleId="TF">
    <w:name w:val="TF"/>
    <w:basedOn w:val="TH"/>
    <w:link w:val="TFChar"/>
    <w:rsid w:val="00162906"/>
    <w:pPr>
      <w:keepNext w:val="0"/>
      <w:spacing w:before="0" w:after="240"/>
    </w:pPr>
  </w:style>
  <w:style w:type="paragraph" w:customStyle="1" w:styleId="TT">
    <w:name w:val="TT"/>
    <w:basedOn w:val="Heading1"/>
    <w:next w:val="Normal"/>
    <w:rsid w:val="00162906"/>
    <w:pPr>
      <w:outlineLvl w:val="9"/>
    </w:pPr>
  </w:style>
  <w:style w:type="paragraph" w:customStyle="1" w:styleId="ZA">
    <w:name w:val="ZA"/>
    <w:rsid w:val="001629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629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6290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629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62906"/>
  </w:style>
  <w:style w:type="paragraph" w:customStyle="1" w:styleId="ZH">
    <w:name w:val="ZH"/>
    <w:rsid w:val="0016290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629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62906"/>
    <w:pPr>
      <w:framePr w:hRule="auto" w:wrap="notBeside" w:y="852"/>
    </w:pPr>
    <w:rPr>
      <w:i w:val="0"/>
      <w:sz w:val="40"/>
    </w:rPr>
  </w:style>
  <w:style w:type="paragraph" w:customStyle="1" w:styleId="ZU">
    <w:name w:val="ZU"/>
    <w:rsid w:val="001629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62906"/>
    <w:pPr>
      <w:framePr w:wrap="notBeside" w:y="16161"/>
    </w:pPr>
  </w:style>
  <w:style w:type="paragraph" w:customStyle="1" w:styleId="FP">
    <w:name w:val="FP"/>
    <w:basedOn w:val="Normal"/>
    <w:rsid w:val="00162906"/>
    <w:pPr>
      <w:spacing w:after="0"/>
    </w:pPr>
  </w:style>
  <w:style w:type="paragraph" w:customStyle="1" w:styleId="Observation">
    <w:name w:val="Observation"/>
    <w:basedOn w:val="Proposal"/>
    <w:qFormat/>
    <w:rsid w:val="00162906"/>
    <w:pPr>
      <w:numPr>
        <w:numId w:val="13"/>
      </w:numPr>
      <w:ind w:left="1701" w:hanging="1701"/>
    </w:pPr>
    <w:rPr>
      <w:lang w:eastAsia="ja-JP"/>
    </w:rPr>
  </w:style>
  <w:style w:type="paragraph" w:styleId="TableofFigures">
    <w:name w:val="table of figures"/>
    <w:basedOn w:val="BodyText"/>
    <w:next w:val="Normal"/>
    <w:uiPriority w:val="99"/>
    <w:rsid w:val="00162906"/>
    <w:pPr>
      <w:ind w:left="1701" w:hanging="1701"/>
      <w:jc w:val="left"/>
    </w:pPr>
    <w:rPr>
      <w:b/>
    </w:rPr>
  </w:style>
  <w:style w:type="character" w:customStyle="1" w:styleId="B1Char1">
    <w:name w:val="B1 Char1"/>
    <w:link w:val="B1"/>
    <w:qFormat/>
    <w:rsid w:val="00162906"/>
    <w:rPr>
      <w:rFonts w:ascii="Times New Roman" w:hAnsi="Times New Roman"/>
      <w:lang w:eastAsia="zh-CN"/>
    </w:rPr>
  </w:style>
  <w:style w:type="character" w:customStyle="1" w:styleId="B2Char">
    <w:name w:val="B2 Char"/>
    <w:link w:val="B2"/>
    <w:qFormat/>
    <w:rsid w:val="00162906"/>
    <w:rPr>
      <w:rFonts w:ascii="Times New Roman" w:hAnsi="Times New Roman"/>
      <w:lang w:eastAsia="ja-JP"/>
    </w:rPr>
  </w:style>
  <w:style w:type="character" w:customStyle="1" w:styleId="B3Char2">
    <w:name w:val="B3 Char2"/>
    <w:link w:val="B3"/>
    <w:qFormat/>
    <w:rsid w:val="00162906"/>
    <w:rPr>
      <w:rFonts w:ascii="Times New Roman" w:hAnsi="Times New Roman"/>
      <w:lang w:eastAsia="ja-JP"/>
    </w:rPr>
  </w:style>
  <w:style w:type="character" w:customStyle="1" w:styleId="B4Char">
    <w:name w:val="B4 Char"/>
    <w:link w:val="B4"/>
    <w:rsid w:val="00162906"/>
    <w:rPr>
      <w:rFonts w:ascii="Times New Roman" w:hAnsi="Times New Roman"/>
      <w:lang w:eastAsia="ja-JP"/>
    </w:rPr>
  </w:style>
  <w:style w:type="character" w:customStyle="1" w:styleId="B5Char">
    <w:name w:val="B5 Char"/>
    <w:link w:val="B5"/>
    <w:rsid w:val="00162906"/>
    <w:rPr>
      <w:rFonts w:ascii="Times New Roman" w:hAnsi="Times New Roman"/>
      <w:lang w:eastAsia="ja-JP"/>
    </w:rPr>
  </w:style>
  <w:style w:type="paragraph" w:customStyle="1" w:styleId="B6">
    <w:name w:val="B6"/>
    <w:basedOn w:val="B5"/>
    <w:link w:val="B6Char"/>
    <w:rsid w:val="00162906"/>
    <w:pPr>
      <w:ind w:left="1985"/>
    </w:pPr>
  </w:style>
  <w:style w:type="character" w:customStyle="1" w:styleId="B6Char">
    <w:name w:val="B6 Char"/>
    <w:link w:val="B6"/>
    <w:rsid w:val="00162906"/>
    <w:rPr>
      <w:rFonts w:ascii="Times New Roman" w:hAnsi="Times New Roman"/>
      <w:lang w:eastAsia="ja-JP"/>
    </w:rPr>
  </w:style>
  <w:style w:type="paragraph" w:customStyle="1" w:styleId="B7">
    <w:name w:val="B7"/>
    <w:basedOn w:val="B6"/>
    <w:link w:val="B7Char"/>
    <w:rsid w:val="00162906"/>
    <w:pPr>
      <w:ind w:left="2269"/>
    </w:pPr>
  </w:style>
  <w:style w:type="character" w:customStyle="1" w:styleId="B7Char">
    <w:name w:val="B7 Char"/>
    <w:basedOn w:val="B6Char"/>
    <w:link w:val="B7"/>
    <w:rsid w:val="00162906"/>
    <w:rPr>
      <w:rFonts w:ascii="Times New Roman" w:hAnsi="Times New Roman"/>
      <w:lang w:eastAsia="ja-JP"/>
    </w:rPr>
  </w:style>
  <w:style w:type="paragraph" w:customStyle="1" w:styleId="B8">
    <w:name w:val="B8"/>
    <w:basedOn w:val="B7"/>
    <w:qFormat/>
    <w:rsid w:val="00162906"/>
    <w:pPr>
      <w:ind w:left="2552"/>
    </w:pPr>
  </w:style>
  <w:style w:type="character" w:customStyle="1" w:styleId="BalloonTextChar">
    <w:name w:val="Balloon Text Char"/>
    <w:link w:val="BalloonText"/>
    <w:rsid w:val="00162906"/>
    <w:rPr>
      <w:rFonts w:ascii="Segoe UI" w:hAnsi="Segoe UI" w:cs="Segoe UI"/>
      <w:sz w:val="18"/>
      <w:szCs w:val="18"/>
      <w:lang w:eastAsia="ja-JP"/>
    </w:rPr>
  </w:style>
  <w:style w:type="character" w:customStyle="1" w:styleId="CommentTextChar">
    <w:name w:val="Comment Text Char"/>
    <w:link w:val="CommentText"/>
    <w:uiPriority w:val="99"/>
    <w:qFormat/>
    <w:rsid w:val="00162906"/>
    <w:rPr>
      <w:rFonts w:ascii="Times New Roman" w:hAnsi="Times New Roman"/>
      <w:lang w:eastAsia="ja-JP"/>
    </w:rPr>
  </w:style>
  <w:style w:type="character" w:customStyle="1" w:styleId="CommentSubjectChar">
    <w:name w:val="Comment Subject Char"/>
    <w:link w:val="CommentSubject"/>
    <w:rsid w:val="00162906"/>
    <w:rPr>
      <w:rFonts w:ascii="Times New Roman" w:hAnsi="Times New Roman"/>
      <w:b/>
      <w:bCs/>
      <w:lang w:eastAsia="ja-JP"/>
    </w:rPr>
  </w:style>
  <w:style w:type="paragraph" w:customStyle="1" w:styleId="CRCoverPage">
    <w:name w:val="CR Cover Page"/>
    <w:link w:val="CRCoverPageZchn"/>
    <w:rsid w:val="00162906"/>
    <w:pPr>
      <w:spacing w:after="120"/>
    </w:pPr>
    <w:rPr>
      <w:rFonts w:ascii="Arial" w:hAnsi="Arial"/>
      <w:lang w:eastAsia="ko-KR"/>
    </w:rPr>
  </w:style>
  <w:style w:type="character" w:customStyle="1" w:styleId="CRCoverPageZchn">
    <w:name w:val="CR Cover Page Zchn"/>
    <w:link w:val="CRCoverPage"/>
    <w:rsid w:val="00162906"/>
    <w:rPr>
      <w:rFonts w:ascii="Arial" w:hAnsi="Arial"/>
      <w:lang w:eastAsia="ko-KR"/>
    </w:rPr>
  </w:style>
  <w:style w:type="paragraph" w:customStyle="1" w:styleId="Doc-text2">
    <w:name w:val="Doc-text2"/>
    <w:basedOn w:val="Normal"/>
    <w:link w:val="Doc-text2Char"/>
    <w:qFormat/>
    <w:rsid w:val="0016290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62906"/>
    <w:rPr>
      <w:rFonts w:ascii="Arial" w:eastAsia="MS Mincho" w:hAnsi="Arial"/>
      <w:szCs w:val="24"/>
      <w:lang w:val="x-none" w:eastAsia="x-none"/>
    </w:rPr>
  </w:style>
  <w:style w:type="character" w:customStyle="1" w:styleId="DocumentMapChar">
    <w:name w:val="Document Map Char"/>
    <w:link w:val="DocumentMap"/>
    <w:rsid w:val="00162906"/>
    <w:rPr>
      <w:rFonts w:ascii="Tahoma" w:hAnsi="Tahoma" w:cs="Tahoma"/>
      <w:shd w:val="clear" w:color="auto" w:fill="000080"/>
      <w:lang w:eastAsia="ja-JP"/>
    </w:rPr>
  </w:style>
  <w:style w:type="paragraph" w:customStyle="1" w:styleId="NO">
    <w:name w:val="NO"/>
    <w:basedOn w:val="Normal"/>
    <w:link w:val="NOChar"/>
    <w:rsid w:val="00162906"/>
    <w:pPr>
      <w:keepLines/>
      <w:ind w:left="1135" w:hanging="851"/>
    </w:pPr>
  </w:style>
  <w:style w:type="character" w:customStyle="1" w:styleId="NOChar">
    <w:name w:val="NO Char"/>
    <w:link w:val="NO"/>
    <w:qFormat/>
    <w:rsid w:val="00162906"/>
    <w:rPr>
      <w:rFonts w:ascii="Times New Roman" w:hAnsi="Times New Roman"/>
      <w:lang w:eastAsia="ja-JP"/>
    </w:rPr>
  </w:style>
  <w:style w:type="character" w:customStyle="1" w:styleId="EditorsNoteChar">
    <w:name w:val="Editor's Note Char"/>
    <w:link w:val="EditorsNote"/>
    <w:rsid w:val="00162906"/>
    <w:rPr>
      <w:rFonts w:ascii="Times New Roman" w:hAnsi="Times New Roman"/>
      <w:color w:val="FF0000"/>
      <w:lang w:val="x-none" w:eastAsia="x-none"/>
    </w:rPr>
  </w:style>
  <w:style w:type="paragraph" w:customStyle="1" w:styleId="EmailDiscussion">
    <w:name w:val="EmailDiscussion"/>
    <w:basedOn w:val="Normal"/>
    <w:next w:val="Normal"/>
    <w:rsid w:val="00162906"/>
    <w:pPr>
      <w:numPr>
        <w:numId w:val="14"/>
      </w:numPr>
      <w:spacing w:before="40" w:after="0"/>
    </w:pPr>
    <w:rPr>
      <w:rFonts w:ascii="Arial" w:eastAsia="MS Mincho" w:hAnsi="Arial"/>
      <w:b/>
      <w:szCs w:val="24"/>
      <w:lang w:eastAsia="en-GB"/>
    </w:rPr>
  </w:style>
  <w:style w:type="character" w:styleId="Emphasis">
    <w:name w:val="Emphasis"/>
    <w:qFormat/>
    <w:rsid w:val="00162906"/>
    <w:rPr>
      <w:i/>
      <w:iCs/>
    </w:rPr>
  </w:style>
  <w:style w:type="paragraph" w:customStyle="1" w:styleId="FigureTitle">
    <w:name w:val="Figure_Title"/>
    <w:basedOn w:val="Normal"/>
    <w:next w:val="Normal"/>
    <w:rsid w:val="0016290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62906"/>
    <w:rPr>
      <w:rFonts w:ascii="Arial" w:hAnsi="Arial"/>
      <w:b/>
      <w:noProof/>
      <w:sz w:val="18"/>
      <w:lang w:eastAsia="ja-JP"/>
    </w:rPr>
  </w:style>
  <w:style w:type="character" w:customStyle="1" w:styleId="FooterChar">
    <w:name w:val="Footer Char"/>
    <w:link w:val="Footer"/>
    <w:rsid w:val="00162906"/>
    <w:rPr>
      <w:rFonts w:ascii="Arial" w:hAnsi="Arial"/>
      <w:b/>
      <w:i/>
      <w:noProof/>
      <w:sz w:val="18"/>
      <w:lang w:eastAsia="ja-JP"/>
    </w:rPr>
  </w:style>
  <w:style w:type="character" w:customStyle="1" w:styleId="FootnoteTextChar">
    <w:name w:val="Footnote Text Char"/>
    <w:link w:val="FootnoteText"/>
    <w:rsid w:val="00162906"/>
    <w:rPr>
      <w:rFonts w:ascii="Times New Roman" w:hAnsi="Times New Roman"/>
      <w:sz w:val="16"/>
      <w:lang w:eastAsia="ja-JP"/>
    </w:rPr>
  </w:style>
  <w:style w:type="paragraph" w:customStyle="1" w:styleId="Guidance">
    <w:name w:val="Guidance"/>
    <w:basedOn w:val="Normal"/>
    <w:rsid w:val="00162906"/>
    <w:rPr>
      <w:i/>
      <w:color w:val="0000FF"/>
    </w:rPr>
  </w:style>
  <w:style w:type="character" w:customStyle="1" w:styleId="Heading2Char">
    <w:name w:val="Heading 2 Char"/>
    <w:link w:val="Heading2"/>
    <w:rsid w:val="00162906"/>
    <w:rPr>
      <w:rFonts w:ascii="Arial" w:hAnsi="Arial"/>
      <w:sz w:val="32"/>
      <w:lang w:eastAsia="ja-JP"/>
    </w:rPr>
  </w:style>
  <w:style w:type="character" w:customStyle="1" w:styleId="Heading3Char">
    <w:name w:val="Heading 3 Char"/>
    <w:link w:val="Heading3"/>
    <w:rsid w:val="00162906"/>
    <w:rPr>
      <w:rFonts w:ascii="Arial" w:hAnsi="Arial"/>
      <w:sz w:val="28"/>
      <w:lang w:eastAsia="ja-JP"/>
    </w:rPr>
  </w:style>
  <w:style w:type="character" w:customStyle="1" w:styleId="Heading4Char">
    <w:name w:val="Heading 4 Char"/>
    <w:link w:val="Heading4"/>
    <w:rsid w:val="00162906"/>
    <w:rPr>
      <w:rFonts w:ascii="Arial" w:hAnsi="Arial"/>
      <w:sz w:val="24"/>
      <w:lang w:eastAsia="ja-JP"/>
    </w:rPr>
  </w:style>
  <w:style w:type="character" w:customStyle="1" w:styleId="Heading5Char">
    <w:name w:val="Heading 5 Char"/>
    <w:link w:val="Heading5"/>
    <w:rsid w:val="00162906"/>
    <w:rPr>
      <w:rFonts w:ascii="Arial" w:hAnsi="Arial"/>
      <w:sz w:val="22"/>
      <w:lang w:eastAsia="ja-JP"/>
    </w:rPr>
  </w:style>
  <w:style w:type="paragraph" w:customStyle="1" w:styleId="H6">
    <w:name w:val="H6"/>
    <w:basedOn w:val="Heading5"/>
    <w:next w:val="Normal"/>
    <w:rsid w:val="00162906"/>
    <w:pPr>
      <w:ind w:left="1985" w:hanging="1985"/>
      <w:outlineLvl w:val="9"/>
    </w:pPr>
    <w:rPr>
      <w:sz w:val="20"/>
    </w:rPr>
  </w:style>
  <w:style w:type="character" w:customStyle="1" w:styleId="Heading6Char">
    <w:name w:val="Heading 6 Char"/>
    <w:link w:val="Heading6"/>
    <w:rsid w:val="00162906"/>
    <w:rPr>
      <w:rFonts w:ascii="Arial" w:hAnsi="Arial"/>
      <w:lang w:eastAsia="ja-JP"/>
    </w:rPr>
  </w:style>
  <w:style w:type="character" w:customStyle="1" w:styleId="Heading7Char">
    <w:name w:val="Heading 7 Char"/>
    <w:link w:val="Heading7"/>
    <w:rsid w:val="00162906"/>
    <w:rPr>
      <w:rFonts w:ascii="Arial" w:hAnsi="Arial"/>
      <w:lang w:eastAsia="ja-JP"/>
    </w:rPr>
  </w:style>
  <w:style w:type="character" w:customStyle="1" w:styleId="Heading8Char">
    <w:name w:val="Heading 8 Char"/>
    <w:link w:val="Heading8"/>
    <w:rsid w:val="00162906"/>
    <w:rPr>
      <w:rFonts w:ascii="Arial" w:hAnsi="Arial"/>
      <w:sz w:val="36"/>
      <w:lang w:eastAsia="ja-JP"/>
    </w:rPr>
  </w:style>
  <w:style w:type="character" w:customStyle="1" w:styleId="Heading9Char">
    <w:name w:val="Heading 9 Char"/>
    <w:link w:val="Heading9"/>
    <w:rsid w:val="00162906"/>
    <w:rPr>
      <w:rFonts w:ascii="Arial" w:hAnsi="Arial"/>
      <w:sz w:val="36"/>
      <w:lang w:eastAsia="ja-JP"/>
    </w:rPr>
  </w:style>
  <w:style w:type="character" w:styleId="HTMLCode">
    <w:name w:val="HTML Code"/>
    <w:uiPriority w:val="99"/>
    <w:unhideWhenUsed/>
    <w:rsid w:val="00162906"/>
    <w:rPr>
      <w:rFonts w:ascii="Courier New" w:eastAsia="Times New Roman" w:hAnsi="Courier New" w:cs="Courier New"/>
      <w:sz w:val="20"/>
      <w:szCs w:val="20"/>
    </w:rPr>
  </w:style>
  <w:style w:type="paragraph" w:styleId="IndexHeading">
    <w:name w:val="index heading"/>
    <w:basedOn w:val="Normal"/>
    <w:next w:val="Normal"/>
    <w:rsid w:val="00162906"/>
    <w:pPr>
      <w:pBdr>
        <w:top w:val="single" w:sz="12" w:space="0" w:color="auto"/>
      </w:pBdr>
      <w:spacing w:before="360" w:after="240"/>
    </w:pPr>
    <w:rPr>
      <w:b/>
      <w:i/>
      <w:sz w:val="26"/>
      <w:lang w:eastAsia="en-GB"/>
    </w:rPr>
  </w:style>
  <w:style w:type="paragraph" w:customStyle="1" w:styleId="LD">
    <w:name w:val="LD"/>
    <w:rsid w:val="0016290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6290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62906"/>
    <w:rPr>
      <w:rFonts w:ascii="Calibri" w:eastAsia="Calibri" w:hAnsi="Calibri"/>
      <w:sz w:val="22"/>
      <w:szCs w:val="22"/>
      <w:lang w:val="x-none" w:eastAsia="en-US"/>
    </w:rPr>
  </w:style>
  <w:style w:type="paragraph" w:customStyle="1" w:styleId="NF">
    <w:name w:val="NF"/>
    <w:basedOn w:val="NO"/>
    <w:rsid w:val="00162906"/>
    <w:pPr>
      <w:keepNext/>
      <w:spacing w:after="0"/>
    </w:pPr>
    <w:rPr>
      <w:rFonts w:ascii="Arial" w:hAnsi="Arial"/>
      <w:sz w:val="18"/>
    </w:rPr>
  </w:style>
  <w:style w:type="paragraph" w:customStyle="1" w:styleId="NW">
    <w:name w:val="NW"/>
    <w:basedOn w:val="NO"/>
    <w:rsid w:val="00162906"/>
    <w:pPr>
      <w:spacing w:after="0"/>
    </w:pPr>
  </w:style>
  <w:style w:type="paragraph" w:customStyle="1" w:styleId="PL">
    <w:name w:val="PL"/>
    <w:link w:val="PLChar"/>
    <w:qFormat/>
    <w:rsid w:val="001629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62906"/>
    <w:rPr>
      <w:rFonts w:ascii="Courier New" w:eastAsia="Batang" w:hAnsi="Courier New"/>
      <w:noProof/>
      <w:sz w:val="16"/>
      <w:shd w:val="clear" w:color="auto" w:fill="E6E6E6"/>
      <w:lang w:eastAsia="sv-SE"/>
    </w:rPr>
  </w:style>
  <w:style w:type="paragraph" w:styleId="PlainText">
    <w:name w:val="Plain Text"/>
    <w:basedOn w:val="Normal"/>
    <w:link w:val="PlainTextChar"/>
    <w:rsid w:val="00162906"/>
    <w:rPr>
      <w:rFonts w:ascii="Courier New" w:hAnsi="Courier New"/>
      <w:lang w:val="nb-NO"/>
    </w:rPr>
  </w:style>
  <w:style w:type="character" w:customStyle="1" w:styleId="PlainTextChar">
    <w:name w:val="Plain Text Char"/>
    <w:link w:val="PlainText"/>
    <w:rsid w:val="00162906"/>
    <w:rPr>
      <w:rFonts w:ascii="Courier New" w:hAnsi="Courier New"/>
      <w:lang w:val="nb-NO" w:eastAsia="ja-JP"/>
    </w:rPr>
  </w:style>
  <w:style w:type="character" w:styleId="Strong">
    <w:name w:val="Strong"/>
    <w:uiPriority w:val="22"/>
    <w:qFormat/>
    <w:rsid w:val="00162906"/>
    <w:rPr>
      <w:b/>
      <w:bCs/>
    </w:rPr>
  </w:style>
  <w:style w:type="table" w:styleId="TableGrid">
    <w:name w:val="Table Grid"/>
    <w:basedOn w:val="TableNormal"/>
    <w:uiPriority w:val="39"/>
    <w:rsid w:val="0016290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62906"/>
    <w:rPr>
      <w:rFonts w:ascii="Arial" w:hAnsi="Arial"/>
      <w:sz w:val="18"/>
      <w:lang w:val="x-none" w:eastAsia="x-none"/>
    </w:rPr>
  </w:style>
  <w:style w:type="character" w:customStyle="1" w:styleId="TAHCar">
    <w:name w:val="TAH Car"/>
    <w:link w:val="TAH"/>
    <w:locked/>
    <w:rsid w:val="00162906"/>
    <w:rPr>
      <w:rFonts w:ascii="Arial" w:hAnsi="Arial"/>
      <w:b/>
      <w:sz w:val="18"/>
      <w:lang w:val="x-none" w:eastAsia="x-none"/>
    </w:rPr>
  </w:style>
  <w:style w:type="character" w:customStyle="1" w:styleId="THChar">
    <w:name w:val="TH Char"/>
    <w:link w:val="TH"/>
    <w:rsid w:val="00162906"/>
    <w:rPr>
      <w:rFonts w:ascii="Arial" w:hAnsi="Arial"/>
      <w:b/>
      <w:lang w:val="x-none" w:eastAsia="x-none"/>
    </w:rPr>
  </w:style>
  <w:style w:type="paragraph" w:customStyle="1" w:styleId="TAJ">
    <w:name w:val="TAJ"/>
    <w:basedOn w:val="TH"/>
    <w:rsid w:val="00162906"/>
  </w:style>
  <w:style w:type="paragraph" w:customStyle="1" w:styleId="TALCharChar">
    <w:name w:val="TAL Char Char"/>
    <w:basedOn w:val="Normal"/>
    <w:link w:val="TALCharCharChar"/>
    <w:rsid w:val="0016290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62906"/>
    <w:rPr>
      <w:rFonts w:ascii="Arial" w:eastAsia="Malgun Gothic" w:hAnsi="Arial"/>
      <w:sz w:val="18"/>
      <w:lang w:val="x-none" w:eastAsia="x-none"/>
    </w:rPr>
  </w:style>
  <w:style w:type="character" w:customStyle="1" w:styleId="TFChar">
    <w:name w:val="TF Char"/>
    <w:link w:val="TF"/>
    <w:rsid w:val="00162906"/>
    <w:rPr>
      <w:rFonts w:ascii="Arial" w:hAnsi="Arial"/>
      <w:b/>
      <w:lang w:val="x-none" w:eastAsia="x-none"/>
    </w:rPr>
  </w:style>
  <w:style w:type="paragraph" w:styleId="ListContinue">
    <w:name w:val="List Continue"/>
    <w:basedOn w:val="Normal"/>
    <w:rsid w:val="00162906"/>
    <w:pPr>
      <w:spacing w:after="120"/>
      <w:ind w:left="283"/>
      <w:contextualSpacing/>
    </w:pPr>
    <w:rPr>
      <w:rFonts w:ascii="Arial" w:hAnsi="Arial"/>
    </w:rPr>
  </w:style>
  <w:style w:type="paragraph" w:styleId="ListContinue2">
    <w:name w:val="List Continue 2"/>
    <w:basedOn w:val="Normal"/>
    <w:rsid w:val="00162906"/>
    <w:pPr>
      <w:spacing w:after="120"/>
      <w:ind w:left="566"/>
      <w:contextualSpacing/>
    </w:pPr>
    <w:rPr>
      <w:rFonts w:ascii="Arial" w:hAnsi="Arial"/>
    </w:rPr>
  </w:style>
  <w:style w:type="paragraph" w:styleId="ListNumber3">
    <w:name w:val="List Number 3"/>
    <w:basedOn w:val="ListNumber2"/>
    <w:rsid w:val="00162906"/>
    <w:pPr>
      <w:numPr>
        <w:numId w:val="10"/>
      </w:numPr>
      <w:contextualSpacing/>
    </w:pPr>
  </w:style>
  <w:style w:type="character" w:customStyle="1" w:styleId="TALChar">
    <w:name w:val="TAL Char"/>
    <w:rsid w:val="00426406"/>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5NUHHDQN7SK2-1476151046-22363</_dlc_DocId>
    <_dlc_DocIdUrl xmlns="f166a696-7b5b-4ccd-9f0c-ffde0cceec81">
      <Url>https://ericsson.sharepoint.com/sites/star/_layouts/15/DocIdRedir.aspx?ID=5NUHHDQN7SK2-1476151046-22363</Url>
      <Description>5NUHHDQN7SK2-1476151046-22363</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99D4C-41D7-4CA8-8CCB-D57B2C766FF2}">
  <ds:schemaRefs>
    <ds:schemaRef ds:uri="http://schemas.microsoft.com/sharepoint/v3/contenttype/forms"/>
  </ds:schemaRefs>
</ds:datastoreItem>
</file>

<file path=customXml/itemProps2.xml><?xml version="1.0" encoding="utf-8"?>
<ds:datastoreItem xmlns:ds="http://schemas.openxmlformats.org/officeDocument/2006/customXml" ds:itemID="{84ECC3D4-2D2C-46D3-BF9D-9CFE50DB65A0}">
  <ds:schemaRefs>
    <ds:schemaRef ds:uri="http://schemas.microsoft.com/sharepoint/events"/>
  </ds:schemaRefs>
</ds:datastoreItem>
</file>

<file path=customXml/itemProps3.xml><?xml version="1.0" encoding="utf-8"?>
<ds:datastoreItem xmlns:ds="http://schemas.openxmlformats.org/officeDocument/2006/customXml" ds:itemID="{1C5CCFA8-35E4-4255-BE18-3376B0547C0D}">
  <ds:schemaRefs>
    <ds:schemaRef ds:uri="Microsoft.SharePoint.Taxonomy.ContentTypeSync"/>
  </ds:schemaRefs>
</ds:datastoreItem>
</file>

<file path=customXml/itemProps4.xml><?xml version="1.0" encoding="utf-8"?>
<ds:datastoreItem xmlns:ds="http://schemas.openxmlformats.org/officeDocument/2006/customXml" ds:itemID="{B7E286E5-7CD6-450E-8C80-8E4B93F63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09432E-1CFB-43A4-A84C-60BD2BD5141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EAB5F13-CDD0-407C-B1AC-9DBAF3F19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182</TotalTime>
  <Pages>3</Pages>
  <Words>1103</Words>
  <Characters>6289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307</cp:revision>
  <cp:lastPrinted>2008-01-31T07:09:00Z</cp:lastPrinted>
  <dcterms:created xsi:type="dcterms:W3CDTF">2018-05-01T11:36:00Z</dcterms:created>
  <dcterms:modified xsi:type="dcterms:W3CDTF">2018-05-10T12:44:00Z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ee745383-7fa7-401f-ad65-f7b55502c3c0</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